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E6" w:rsidRDefault="003D5FE6" w:rsidP="00A77851">
      <w:pPr>
        <w:jc w:val="center"/>
        <w:rPr>
          <w:rFonts w:ascii="UCM Sans Black" w:hAnsi="UCM Sans Black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EC1FEC" wp14:editId="7B915242">
            <wp:simplePos x="0" y="0"/>
            <wp:positionH relativeFrom="column">
              <wp:posOffset>0</wp:posOffset>
            </wp:positionH>
            <wp:positionV relativeFrom="page">
              <wp:posOffset>899795</wp:posOffset>
            </wp:positionV>
            <wp:extent cx="1268491" cy="532766"/>
            <wp:effectExtent l="0" t="0" r="8255" b="635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491" cy="5327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D5FE6" w:rsidRPr="003D5FE6" w:rsidRDefault="003D5FE6" w:rsidP="00A77851">
      <w:pPr>
        <w:jc w:val="center"/>
        <w:rPr>
          <w:rFonts w:ascii="UCM Sans Black" w:hAnsi="UCM Sans Black"/>
          <w:b/>
          <w:sz w:val="28"/>
          <w:szCs w:val="28"/>
        </w:rPr>
      </w:pPr>
      <w:r>
        <w:rPr>
          <w:rFonts w:ascii="UCM Sans Black" w:hAnsi="UCM Sans Black"/>
          <w:b/>
        </w:rPr>
        <w:t xml:space="preserve">                      </w:t>
      </w:r>
      <w:r w:rsidRPr="003D5FE6">
        <w:rPr>
          <w:rFonts w:ascii="UCM Sans Black" w:hAnsi="UCM Sans Black"/>
          <w:b/>
          <w:sz w:val="28"/>
          <w:szCs w:val="28"/>
        </w:rPr>
        <w:t>Univerzita sv. Cyrila a Metoda v Trnave</w:t>
      </w:r>
    </w:p>
    <w:p w:rsidR="003D5FE6" w:rsidRDefault="003D5FE6" w:rsidP="00A77851">
      <w:pPr>
        <w:jc w:val="center"/>
        <w:rPr>
          <w:rFonts w:ascii="UCM Sans Black" w:hAnsi="UCM Sans Black"/>
          <w:b/>
        </w:rPr>
      </w:pPr>
    </w:p>
    <w:p w:rsidR="003D5FE6" w:rsidRDefault="003D5FE6" w:rsidP="00A77851">
      <w:pPr>
        <w:jc w:val="center"/>
        <w:rPr>
          <w:rFonts w:ascii="UCM Sans Black" w:hAnsi="UCM Sans Black"/>
          <w:b/>
        </w:rPr>
      </w:pPr>
    </w:p>
    <w:p w:rsidR="000432A1" w:rsidRPr="003D5FE6" w:rsidRDefault="00192526" w:rsidP="00A77851">
      <w:pPr>
        <w:jc w:val="center"/>
        <w:rPr>
          <w:rFonts w:ascii="UCM Sans Black" w:hAnsi="UCM Sans Black"/>
          <w:b/>
        </w:rPr>
      </w:pPr>
      <w:r w:rsidRPr="003D5FE6">
        <w:rPr>
          <w:rFonts w:ascii="UCM Sans Black" w:hAnsi="UCM Sans Black"/>
          <w:b/>
        </w:rPr>
        <w:t>Zápisnica z prezentácie výsledkov riešenia projektov FPPV UCM riešených v roku 2021</w:t>
      </w:r>
    </w:p>
    <w:p w:rsidR="00192526" w:rsidRDefault="00192526"/>
    <w:p w:rsidR="00192526" w:rsidRPr="003D5FE6" w:rsidRDefault="00192526">
      <w:pPr>
        <w:rPr>
          <w:rFonts w:ascii="Lora" w:hAnsi="Lora"/>
          <w:b/>
        </w:rPr>
      </w:pPr>
      <w:r w:rsidRPr="003D5FE6">
        <w:rPr>
          <w:rFonts w:ascii="Lora" w:hAnsi="Lora"/>
          <w:b/>
        </w:rPr>
        <w:t>Prítomní:</w:t>
      </w:r>
    </w:p>
    <w:p w:rsidR="00192526" w:rsidRPr="003D5FE6" w:rsidRDefault="00192526" w:rsidP="00825755">
      <w:pPr>
        <w:jc w:val="both"/>
        <w:rPr>
          <w:rFonts w:ascii="Lora" w:hAnsi="Lora"/>
        </w:rPr>
      </w:pPr>
      <w:r w:rsidRPr="003D5FE6">
        <w:rPr>
          <w:rFonts w:ascii="Lora" w:hAnsi="Lora"/>
        </w:rPr>
        <w:t xml:space="preserve">prof. PhDr. Ladislav </w:t>
      </w:r>
      <w:proofErr w:type="spellStart"/>
      <w:r w:rsidRPr="003D5FE6">
        <w:rPr>
          <w:rFonts w:ascii="Lora" w:hAnsi="Lora"/>
        </w:rPr>
        <w:t>Lenovský</w:t>
      </w:r>
      <w:proofErr w:type="spellEnd"/>
      <w:r w:rsidRPr="003D5FE6">
        <w:rPr>
          <w:rFonts w:ascii="Lora" w:hAnsi="Lora"/>
        </w:rPr>
        <w:t>, PhD. prorektor pre kvalitu a vedu na UCM</w:t>
      </w:r>
    </w:p>
    <w:p w:rsidR="00192526" w:rsidRPr="003D5FE6" w:rsidRDefault="00192526" w:rsidP="00825755">
      <w:pPr>
        <w:jc w:val="both"/>
        <w:rPr>
          <w:rFonts w:ascii="Lora" w:hAnsi="Lora"/>
        </w:rPr>
      </w:pPr>
      <w:r w:rsidRPr="003D5FE6">
        <w:rPr>
          <w:rFonts w:ascii="Lora" w:hAnsi="Lora"/>
        </w:rPr>
        <w:t xml:space="preserve">prof. Mgr. Alžbeta </w:t>
      </w:r>
      <w:proofErr w:type="spellStart"/>
      <w:r w:rsidRPr="003D5FE6">
        <w:rPr>
          <w:rFonts w:ascii="Lora" w:hAnsi="Lora"/>
        </w:rPr>
        <w:t>Marček</w:t>
      </w:r>
      <w:proofErr w:type="spellEnd"/>
      <w:r w:rsidRPr="003D5FE6">
        <w:rPr>
          <w:rFonts w:ascii="Lora" w:hAnsi="Lora"/>
        </w:rPr>
        <w:t xml:space="preserve"> </w:t>
      </w:r>
      <w:proofErr w:type="spellStart"/>
      <w:r w:rsidRPr="003D5FE6">
        <w:rPr>
          <w:rFonts w:ascii="Lora" w:hAnsi="Lora"/>
        </w:rPr>
        <w:t>Chorvátová</w:t>
      </w:r>
      <w:proofErr w:type="spellEnd"/>
      <w:r w:rsidRPr="003D5FE6">
        <w:rPr>
          <w:rFonts w:ascii="Lora" w:hAnsi="Lora"/>
        </w:rPr>
        <w:t>, DrSc., prodekanka pre vedecko-výskumnú činnosť, kvalitu a zahraničnú spoluprácu na FPV</w:t>
      </w:r>
    </w:p>
    <w:p w:rsidR="00192526" w:rsidRPr="003D5FE6" w:rsidRDefault="00192526" w:rsidP="00825755">
      <w:pPr>
        <w:jc w:val="both"/>
        <w:rPr>
          <w:rFonts w:ascii="Lora" w:hAnsi="Lora"/>
        </w:rPr>
      </w:pPr>
      <w:r w:rsidRPr="003D5FE6">
        <w:rPr>
          <w:rFonts w:ascii="Lora" w:hAnsi="Lora"/>
        </w:rPr>
        <w:t xml:space="preserve">doc. PhDr. Andrea </w:t>
      </w:r>
      <w:proofErr w:type="spellStart"/>
      <w:r w:rsidRPr="003D5FE6">
        <w:rPr>
          <w:rFonts w:ascii="Lora" w:hAnsi="Lora"/>
        </w:rPr>
        <w:t>Čajková</w:t>
      </w:r>
      <w:proofErr w:type="spellEnd"/>
      <w:r w:rsidRPr="003D5FE6">
        <w:rPr>
          <w:rFonts w:ascii="Lora" w:hAnsi="Lora"/>
        </w:rPr>
        <w:t>, PhD., prodekanka pre vedecko-výskumnú činnosť a kvalitu na FSV</w:t>
      </w:r>
    </w:p>
    <w:p w:rsidR="00192526" w:rsidRPr="003D5FE6" w:rsidRDefault="00192526" w:rsidP="00825755">
      <w:pPr>
        <w:jc w:val="both"/>
        <w:rPr>
          <w:rFonts w:ascii="Lora" w:hAnsi="Lora"/>
        </w:rPr>
      </w:pPr>
      <w:r w:rsidRPr="003D5FE6">
        <w:rPr>
          <w:rFonts w:ascii="Lora" w:hAnsi="Lora"/>
        </w:rPr>
        <w:t>prof. PhDr. Slavomír Gálik, PhD., prodekan pre vedecko-výskumnú činnosť a zahraničné vzťahy na FMK</w:t>
      </w:r>
    </w:p>
    <w:p w:rsidR="00192526" w:rsidRPr="003D5FE6" w:rsidRDefault="00192526" w:rsidP="00825755">
      <w:pPr>
        <w:jc w:val="both"/>
        <w:rPr>
          <w:rFonts w:ascii="Lora" w:hAnsi="Lora"/>
        </w:rPr>
      </w:pPr>
      <w:r w:rsidRPr="003D5FE6">
        <w:rPr>
          <w:rFonts w:ascii="Lora" w:hAnsi="Lora"/>
        </w:rPr>
        <w:t xml:space="preserve">prof. PhDr. Pavol </w:t>
      </w:r>
      <w:proofErr w:type="spellStart"/>
      <w:r w:rsidRPr="003D5FE6">
        <w:rPr>
          <w:rFonts w:ascii="Lora" w:hAnsi="Lora"/>
        </w:rPr>
        <w:t>Tišliar</w:t>
      </w:r>
      <w:proofErr w:type="spellEnd"/>
      <w:r w:rsidRPr="003D5FE6">
        <w:rPr>
          <w:rFonts w:ascii="Lora" w:hAnsi="Lora"/>
        </w:rPr>
        <w:t>, PhD., prodekan pre vedu na FF</w:t>
      </w:r>
    </w:p>
    <w:p w:rsidR="00192526" w:rsidRPr="003D5FE6" w:rsidRDefault="00192526" w:rsidP="00825755">
      <w:pPr>
        <w:jc w:val="both"/>
        <w:rPr>
          <w:rFonts w:ascii="Lora" w:hAnsi="Lora"/>
        </w:rPr>
      </w:pPr>
      <w:r w:rsidRPr="003D5FE6">
        <w:rPr>
          <w:rFonts w:ascii="Lora" w:hAnsi="Lora"/>
        </w:rPr>
        <w:t>PhDr. Miroslava Sviteková, referent pre vedu, Odd. kvality a vedy na UCM</w:t>
      </w:r>
    </w:p>
    <w:p w:rsidR="00192526" w:rsidRPr="003D5FE6" w:rsidRDefault="00A77851" w:rsidP="00825755">
      <w:pPr>
        <w:jc w:val="both"/>
        <w:rPr>
          <w:rFonts w:ascii="Lora" w:hAnsi="Lora"/>
        </w:rPr>
      </w:pPr>
      <w:r w:rsidRPr="003D5FE6">
        <w:rPr>
          <w:rFonts w:ascii="Lora" w:hAnsi="Lora"/>
        </w:rPr>
        <w:t xml:space="preserve">doc. PhDr. Ján Višňovský, PhD., </w:t>
      </w:r>
      <w:proofErr w:type="spellStart"/>
      <w:r w:rsidRPr="003D5FE6">
        <w:rPr>
          <w:rFonts w:ascii="Lora" w:hAnsi="Lora"/>
        </w:rPr>
        <w:t>mim</w:t>
      </w:r>
      <w:proofErr w:type="spellEnd"/>
      <w:r w:rsidRPr="003D5FE6">
        <w:rPr>
          <w:rFonts w:ascii="Lora" w:hAnsi="Lora"/>
        </w:rPr>
        <w:t>. prof. – predseda AS UCM</w:t>
      </w:r>
    </w:p>
    <w:p w:rsidR="00A77851" w:rsidRPr="003D5FE6" w:rsidRDefault="00A77851">
      <w:pPr>
        <w:rPr>
          <w:rFonts w:ascii="Lora" w:hAnsi="Lora"/>
        </w:rPr>
      </w:pPr>
    </w:p>
    <w:p w:rsidR="00192526" w:rsidRPr="003D5FE6" w:rsidRDefault="00717668" w:rsidP="00825755">
      <w:pPr>
        <w:jc w:val="both"/>
        <w:rPr>
          <w:rFonts w:ascii="Lora" w:hAnsi="Lora"/>
        </w:rPr>
      </w:pPr>
      <w:r>
        <w:rPr>
          <w:rFonts w:ascii="Lora" w:hAnsi="Lora"/>
        </w:rPr>
        <w:t>H</w:t>
      </w:r>
      <w:r w:rsidR="00192526" w:rsidRPr="003D5FE6">
        <w:rPr>
          <w:rFonts w:ascii="Lora" w:hAnsi="Lora"/>
        </w:rPr>
        <w:t xml:space="preserve">lavní riešitelia, resp. zástupcovia hlavných riešiteľov projektov FPPV 2021 (zoznam </w:t>
      </w:r>
      <w:r w:rsidR="00A77851" w:rsidRPr="003D5FE6">
        <w:rPr>
          <w:rFonts w:ascii="Lora" w:hAnsi="Lora"/>
        </w:rPr>
        <w:t xml:space="preserve">projektov </w:t>
      </w:r>
      <w:r w:rsidR="00192526" w:rsidRPr="003D5FE6">
        <w:rPr>
          <w:rFonts w:ascii="Lora" w:hAnsi="Lora"/>
        </w:rPr>
        <w:t>v</w:t>
      </w:r>
      <w:r w:rsidR="00A77851" w:rsidRPr="003D5FE6">
        <w:rPr>
          <w:rFonts w:ascii="Lora" w:hAnsi="Lora"/>
        </w:rPr>
        <w:t> </w:t>
      </w:r>
      <w:r w:rsidR="00192526" w:rsidRPr="003D5FE6">
        <w:rPr>
          <w:rFonts w:ascii="Lora" w:hAnsi="Lora"/>
        </w:rPr>
        <w:t>prílohe</w:t>
      </w:r>
      <w:r w:rsidR="00A77851" w:rsidRPr="003D5FE6">
        <w:rPr>
          <w:rFonts w:ascii="Lora" w:hAnsi="Lora"/>
        </w:rPr>
        <w:t>)</w:t>
      </w:r>
      <w:r w:rsidR="00192526" w:rsidRPr="003D5FE6">
        <w:rPr>
          <w:rFonts w:ascii="Lora" w:hAnsi="Lora"/>
        </w:rPr>
        <w:t xml:space="preserve"> </w:t>
      </w:r>
    </w:p>
    <w:p w:rsidR="00192526" w:rsidRPr="003D5FE6" w:rsidRDefault="00192526">
      <w:pPr>
        <w:rPr>
          <w:rFonts w:ascii="Lora" w:hAnsi="Lora"/>
        </w:rPr>
      </w:pPr>
    </w:p>
    <w:p w:rsidR="00192526" w:rsidRPr="003D5FE6" w:rsidRDefault="00192526">
      <w:pPr>
        <w:rPr>
          <w:rFonts w:ascii="Lora" w:hAnsi="Lora"/>
        </w:rPr>
      </w:pPr>
      <w:r w:rsidRPr="003D5FE6">
        <w:rPr>
          <w:rFonts w:ascii="Lora" w:hAnsi="Lora"/>
          <w:b/>
        </w:rPr>
        <w:t>Miesto konania:</w:t>
      </w:r>
      <w:r w:rsidRPr="003D5FE6">
        <w:rPr>
          <w:rFonts w:ascii="Lora" w:hAnsi="Lora"/>
        </w:rPr>
        <w:t xml:space="preserve"> online, MS </w:t>
      </w:r>
      <w:proofErr w:type="spellStart"/>
      <w:r w:rsidRPr="003D5FE6">
        <w:rPr>
          <w:rFonts w:ascii="Lora" w:hAnsi="Lora"/>
        </w:rPr>
        <w:t>Teams</w:t>
      </w:r>
      <w:proofErr w:type="spellEnd"/>
    </w:p>
    <w:p w:rsidR="00192526" w:rsidRPr="003D5FE6" w:rsidRDefault="00192526">
      <w:pPr>
        <w:rPr>
          <w:rFonts w:ascii="Lora" w:hAnsi="Lora"/>
        </w:rPr>
      </w:pPr>
      <w:r w:rsidRPr="003D5FE6">
        <w:rPr>
          <w:rFonts w:ascii="Lora" w:hAnsi="Lora"/>
          <w:b/>
        </w:rPr>
        <w:t>Dátum a čas konania:</w:t>
      </w:r>
      <w:r w:rsidRPr="003D5FE6">
        <w:rPr>
          <w:rFonts w:ascii="Lora" w:hAnsi="Lora"/>
        </w:rPr>
        <w:t xml:space="preserve"> </w:t>
      </w:r>
      <w:r w:rsidR="00A77851" w:rsidRPr="003D5FE6">
        <w:rPr>
          <w:rFonts w:ascii="Lora" w:hAnsi="Lora"/>
        </w:rPr>
        <w:t>1. 12. 2021, 8:00 – 11:30</w:t>
      </w:r>
    </w:p>
    <w:p w:rsidR="00A77851" w:rsidRPr="003D5FE6" w:rsidRDefault="00A77851">
      <w:pPr>
        <w:rPr>
          <w:rFonts w:ascii="Lora" w:hAnsi="Lora"/>
        </w:rPr>
      </w:pPr>
    </w:p>
    <w:p w:rsidR="003D5FE6" w:rsidRDefault="00A77851">
      <w:pPr>
        <w:rPr>
          <w:rFonts w:ascii="Lora" w:hAnsi="Lora"/>
          <w:b/>
        </w:rPr>
      </w:pPr>
      <w:r w:rsidRPr="003D5FE6">
        <w:rPr>
          <w:rFonts w:ascii="Lora" w:hAnsi="Lora"/>
          <w:b/>
        </w:rPr>
        <w:t>P</w:t>
      </w:r>
      <w:r w:rsidR="003D5FE6">
        <w:rPr>
          <w:rFonts w:ascii="Lora" w:hAnsi="Lora"/>
          <w:b/>
        </w:rPr>
        <w:t>rogram:</w:t>
      </w:r>
    </w:p>
    <w:p w:rsidR="00A77851" w:rsidRPr="003D5FE6" w:rsidRDefault="00A77851" w:rsidP="00825755">
      <w:pPr>
        <w:jc w:val="both"/>
        <w:rPr>
          <w:rFonts w:ascii="Lora" w:hAnsi="Lora"/>
        </w:rPr>
      </w:pPr>
      <w:r w:rsidRPr="003D5FE6">
        <w:rPr>
          <w:rFonts w:ascii="Lora" w:hAnsi="Lora"/>
        </w:rPr>
        <w:t>Otvorenie prezentácie, privítanie účastníkov (zástupcov súčastí UCM - prodekanov) a prezentujúcich, informovanie o spôsobe prezentovania, štruktúre prezentácie a o primeranej dĺžke jednej prezentácie (5-10 min.): prorektor</w:t>
      </w:r>
      <w:r w:rsidR="00AE5785">
        <w:rPr>
          <w:rFonts w:ascii="Lora" w:hAnsi="Lora"/>
        </w:rPr>
        <w:t xml:space="preserve"> prof. PhDr. Ladislav</w:t>
      </w:r>
      <w:r w:rsidRPr="003D5FE6">
        <w:rPr>
          <w:rFonts w:ascii="Lora" w:hAnsi="Lora"/>
        </w:rPr>
        <w:t xml:space="preserve"> </w:t>
      </w:r>
      <w:proofErr w:type="spellStart"/>
      <w:r w:rsidRPr="003D5FE6">
        <w:rPr>
          <w:rFonts w:ascii="Lora" w:hAnsi="Lora"/>
        </w:rPr>
        <w:t>Lenovský</w:t>
      </w:r>
      <w:proofErr w:type="spellEnd"/>
      <w:r w:rsidR="00AE5785">
        <w:rPr>
          <w:rFonts w:ascii="Lora" w:hAnsi="Lora"/>
        </w:rPr>
        <w:t>, PhD.</w:t>
      </w:r>
      <w:r w:rsidRPr="003D5FE6">
        <w:rPr>
          <w:rFonts w:ascii="Lora" w:hAnsi="Lora"/>
        </w:rPr>
        <w:t xml:space="preserve"> </w:t>
      </w:r>
    </w:p>
    <w:p w:rsidR="00A77851" w:rsidRPr="003D5FE6" w:rsidRDefault="00A77851" w:rsidP="00825755">
      <w:pPr>
        <w:jc w:val="both"/>
        <w:rPr>
          <w:rFonts w:ascii="Lora" w:hAnsi="Lora"/>
        </w:rPr>
      </w:pPr>
      <w:r w:rsidRPr="003D5FE6">
        <w:rPr>
          <w:rFonts w:ascii="Lora" w:hAnsi="Lora"/>
        </w:rPr>
        <w:t>Moderovanie prezentácie podľa zoznamu projektov (príloha): prorektor</w:t>
      </w:r>
      <w:r w:rsidR="00AE5785">
        <w:rPr>
          <w:rFonts w:ascii="Lora" w:hAnsi="Lora"/>
        </w:rPr>
        <w:t xml:space="preserve"> prof. PhDr. Ladislav </w:t>
      </w:r>
      <w:proofErr w:type="spellStart"/>
      <w:r w:rsidR="00AE5785">
        <w:rPr>
          <w:rFonts w:ascii="Lora" w:hAnsi="Lora"/>
        </w:rPr>
        <w:t>Lenovský</w:t>
      </w:r>
      <w:proofErr w:type="spellEnd"/>
      <w:r w:rsidR="00AE5785">
        <w:rPr>
          <w:rFonts w:ascii="Lora" w:hAnsi="Lora"/>
        </w:rPr>
        <w:t>, PhD.</w:t>
      </w:r>
    </w:p>
    <w:p w:rsidR="00A77851" w:rsidRPr="003D5FE6" w:rsidRDefault="00A77851" w:rsidP="00825755">
      <w:pPr>
        <w:jc w:val="both"/>
        <w:rPr>
          <w:rFonts w:ascii="Lora" w:hAnsi="Lora"/>
        </w:rPr>
      </w:pPr>
      <w:r w:rsidRPr="003D5FE6">
        <w:rPr>
          <w:rFonts w:ascii="Lora" w:hAnsi="Lora"/>
        </w:rPr>
        <w:t>Zmena poradia troch účastníkov z rodinných a iných dôvodov (</w:t>
      </w:r>
      <w:r w:rsidR="007B30EE" w:rsidRPr="003D5FE6">
        <w:rPr>
          <w:rFonts w:ascii="Lora" w:hAnsi="Lora"/>
        </w:rPr>
        <w:t xml:space="preserve">presunutí </w:t>
      </w:r>
      <w:r w:rsidRPr="003D5FE6">
        <w:rPr>
          <w:rFonts w:ascii="Lora" w:hAnsi="Lora"/>
        </w:rPr>
        <w:t>na úvod prezentácie) za súhlasu zúčastnených, problémy s pripojením na ich strane (JUDr.</w:t>
      </w:r>
      <w:r w:rsidR="00AE5785">
        <w:rPr>
          <w:rFonts w:ascii="Lora" w:hAnsi="Lora"/>
        </w:rPr>
        <w:t xml:space="preserve"> </w:t>
      </w:r>
      <w:proofErr w:type="spellStart"/>
      <w:r w:rsidR="00AE5785">
        <w:rPr>
          <w:rFonts w:ascii="Lora" w:hAnsi="Lora"/>
        </w:rPr>
        <w:t>Sabina</w:t>
      </w:r>
      <w:proofErr w:type="spellEnd"/>
      <w:r w:rsidRPr="003D5FE6">
        <w:rPr>
          <w:rFonts w:ascii="Lora" w:hAnsi="Lora"/>
        </w:rPr>
        <w:t xml:space="preserve"> </w:t>
      </w:r>
      <w:proofErr w:type="spellStart"/>
      <w:r w:rsidRPr="003D5FE6">
        <w:rPr>
          <w:rFonts w:ascii="Lora" w:hAnsi="Lora"/>
        </w:rPr>
        <w:t>Helešiová</w:t>
      </w:r>
      <w:proofErr w:type="spellEnd"/>
      <w:r w:rsidRPr="003D5FE6">
        <w:rPr>
          <w:rFonts w:ascii="Lora" w:hAnsi="Lora"/>
        </w:rPr>
        <w:t xml:space="preserve"> – ospravedlnená), neúčasť zo zdravotných dôvodov (Mgr.</w:t>
      </w:r>
      <w:r w:rsidR="00AE5785">
        <w:rPr>
          <w:rFonts w:ascii="Lora" w:hAnsi="Lora"/>
        </w:rPr>
        <w:t xml:space="preserve"> Markéta</w:t>
      </w:r>
      <w:r w:rsidRPr="003D5FE6">
        <w:rPr>
          <w:rFonts w:ascii="Lora" w:hAnsi="Lora"/>
        </w:rPr>
        <w:t xml:space="preserve"> </w:t>
      </w:r>
      <w:proofErr w:type="spellStart"/>
      <w:r w:rsidRPr="003D5FE6">
        <w:rPr>
          <w:rFonts w:ascii="Lora" w:hAnsi="Lora"/>
        </w:rPr>
        <w:t>Mackuľáková</w:t>
      </w:r>
      <w:proofErr w:type="spellEnd"/>
      <w:r w:rsidRPr="003D5FE6">
        <w:rPr>
          <w:rFonts w:ascii="Lora" w:hAnsi="Lora"/>
        </w:rPr>
        <w:t xml:space="preserve"> - ospravedlnená), neúčasť z pracovných dôvodov – slávnostné zasadnutie AS FSV (</w:t>
      </w:r>
      <w:r w:rsidR="00AE5785">
        <w:rPr>
          <w:rFonts w:ascii="Lora" w:hAnsi="Lora"/>
        </w:rPr>
        <w:t>PhDr. Erik</w:t>
      </w:r>
      <w:r w:rsidRPr="003D5FE6">
        <w:rPr>
          <w:rFonts w:ascii="Lora" w:hAnsi="Lora"/>
        </w:rPr>
        <w:t xml:space="preserve"> </w:t>
      </w:r>
      <w:proofErr w:type="spellStart"/>
      <w:r w:rsidRPr="003D5FE6">
        <w:rPr>
          <w:rFonts w:ascii="Lora" w:hAnsi="Lora"/>
        </w:rPr>
        <w:t>Urc</w:t>
      </w:r>
      <w:proofErr w:type="spellEnd"/>
      <w:r w:rsidRPr="003D5FE6">
        <w:rPr>
          <w:rFonts w:ascii="Lora" w:hAnsi="Lora"/>
        </w:rPr>
        <w:t xml:space="preserve"> </w:t>
      </w:r>
      <w:r w:rsidR="00A45180" w:rsidRPr="003D5FE6">
        <w:rPr>
          <w:rFonts w:ascii="Lora" w:hAnsi="Lora"/>
        </w:rPr>
        <w:t>–</w:t>
      </w:r>
      <w:r w:rsidRPr="003D5FE6">
        <w:rPr>
          <w:rFonts w:ascii="Lora" w:hAnsi="Lora"/>
        </w:rPr>
        <w:t xml:space="preserve"> ospravedlnený</w:t>
      </w:r>
      <w:r w:rsidR="00A45180" w:rsidRPr="003D5FE6">
        <w:rPr>
          <w:rFonts w:ascii="Lora" w:hAnsi="Lora"/>
        </w:rPr>
        <w:t xml:space="preserve">). </w:t>
      </w:r>
    </w:p>
    <w:p w:rsidR="00A45180" w:rsidRPr="003D5FE6" w:rsidRDefault="00A45180" w:rsidP="007B30EE">
      <w:pPr>
        <w:jc w:val="both"/>
        <w:rPr>
          <w:rFonts w:ascii="Lora" w:hAnsi="Lora"/>
        </w:rPr>
      </w:pPr>
      <w:r w:rsidRPr="003D5FE6">
        <w:rPr>
          <w:rFonts w:ascii="Lora" w:hAnsi="Lora"/>
        </w:rPr>
        <w:t xml:space="preserve">Z vyššie uvedených dôvodov prezentovalo ciele, priebeh riešenia, výskum a jeho výsledky, </w:t>
      </w:r>
      <w:proofErr w:type="spellStart"/>
      <w:r w:rsidRPr="003D5FE6">
        <w:rPr>
          <w:rFonts w:ascii="Lora" w:hAnsi="Lora"/>
        </w:rPr>
        <w:t>disemináci</w:t>
      </w:r>
      <w:r w:rsidR="007B30EE" w:rsidRPr="003D5FE6">
        <w:rPr>
          <w:rFonts w:ascii="Lora" w:hAnsi="Lora"/>
        </w:rPr>
        <w:t>u</w:t>
      </w:r>
      <w:proofErr w:type="spellEnd"/>
      <w:r w:rsidRPr="003D5FE6">
        <w:rPr>
          <w:rFonts w:ascii="Lora" w:hAnsi="Lora"/>
        </w:rPr>
        <w:t xml:space="preserve"> zistených poznatkov, čerpanie rozpočtu celkom 29 riešiteľov z 32 projektov.</w:t>
      </w:r>
      <w:r w:rsidR="007B30EE" w:rsidRPr="003D5FE6">
        <w:rPr>
          <w:rFonts w:ascii="Lora" w:hAnsi="Lora"/>
        </w:rPr>
        <w:t xml:space="preserve"> </w:t>
      </w:r>
      <w:r w:rsidRPr="003D5FE6">
        <w:rPr>
          <w:rFonts w:ascii="Lora" w:hAnsi="Lora"/>
        </w:rPr>
        <w:t>Priebežne k jednotlivým projektom odzneli diskusné príspevky, poznámky a hodnotenia zúčastnených.</w:t>
      </w:r>
    </w:p>
    <w:p w:rsidR="00A45180" w:rsidRPr="003D5FE6" w:rsidRDefault="00A45180" w:rsidP="007B30EE">
      <w:pPr>
        <w:jc w:val="both"/>
        <w:rPr>
          <w:rFonts w:ascii="Lora" w:hAnsi="Lora"/>
        </w:rPr>
      </w:pPr>
      <w:r w:rsidRPr="003D5FE6">
        <w:rPr>
          <w:rFonts w:ascii="Lora" w:hAnsi="Lora"/>
        </w:rPr>
        <w:t xml:space="preserve">V závere, po </w:t>
      </w:r>
      <w:proofErr w:type="spellStart"/>
      <w:r w:rsidRPr="003D5FE6">
        <w:rPr>
          <w:rFonts w:ascii="Lora" w:hAnsi="Lora"/>
        </w:rPr>
        <w:t>odprezentovaní</w:t>
      </w:r>
      <w:proofErr w:type="spellEnd"/>
      <w:r w:rsidRPr="003D5FE6">
        <w:rPr>
          <w:rFonts w:ascii="Lora" w:hAnsi="Lora"/>
        </w:rPr>
        <w:t xml:space="preserve"> všetkých zúčastnených, pror</w:t>
      </w:r>
      <w:r w:rsidR="00AE5785">
        <w:rPr>
          <w:rFonts w:ascii="Lora" w:hAnsi="Lora"/>
        </w:rPr>
        <w:t>ektor prof. PhDr</w:t>
      </w:r>
      <w:r w:rsidRPr="003D5FE6">
        <w:rPr>
          <w:rFonts w:ascii="Lora" w:hAnsi="Lora"/>
        </w:rPr>
        <w:t>.</w:t>
      </w:r>
      <w:r w:rsidR="00AE5785">
        <w:rPr>
          <w:rFonts w:ascii="Lora" w:hAnsi="Lora"/>
        </w:rPr>
        <w:t xml:space="preserve"> Ladislav </w:t>
      </w:r>
      <w:proofErr w:type="spellStart"/>
      <w:r w:rsidR="00AE5785">
        <w:rPr>
          <w:rFonts w:ascii="Lora" w:hAnsi="Lora"/>
        </w:rPr>
        <w:t>Lenovský</w:t>
      </w:r>
      <w:proofErr w:type="spellEnd"/>
      <w:r w:rsidR="00AE5785">
        <w:rPr>
          <w:rFonts w:ascii="Lora" w:hAnsi="Lora"/>
        </w:rPr>
        <w:t xml:space="preserve">, PhD. </w:t>
      </w:r>
      <w:r w:rsidRPr="003D5FE6">
        <w:rPr>
          <w:rFonts w:ascii="Lora" w:hAnsi="Lora"/>
        </w:rPr>
        <w:t>otvoril diskusiu ku všetkým príspevkom aj systému FPPV na UCM s cieľom formulovať konklúziu stretnutia.</w:t>
      </w:r>
      <w:r w:rsidR="007B30EE" w:rsidRPr="003D5FE6">
        <w:rPr>
          <w:rFonts w:ascii="Lora" w:hAnsi="Lora"/>
        </w:rPr>
        <w:t xml:space="preserve"> </w:t>
      </w:r>
      <w:r w:rsidRPr="003D5FE6">
        <w:rPr>
          <w:rFonts w:ascii="Lora" w:hAnsi="Lora"/>
        </w:rPr>
        <w:t xml:space="preserve">Zúčastnení prodekani sa zhodli v tom, že prezentácie po formálnej, aj obsahovej stránke mali vysokú úroveň, </w:t>
      </w:r>
      <w:r w:rsidR="007B30EE" w:rsidRPr="003D5FE6">
        <w:rPr>
          <w:rFonts w:ascii="Lora" w:hAnsi="Lora"/>
        </w:rPr>
        <w:t xml:space="preserve">že </w:t>
      </w:r>
      <w:r w:rsidRPr="003D5FE6">
        <w:rPr>
          <w:rFonts w:ascii="Lora" w:hAnsi="Lora"/>
        </w:rPr>
        <w:t xml:space="preserve">riešitelia projektov sú odborne fundovaní, ciele projektov boli buď celkom, </w:t>
      </w:r>
      <w:r w:rsidR="00AE5785">
        <w:rPr>
          <w:rFonts w:ascii="Lora" w:hAnsi="Lora"/>
        </w:rPr>
        <w:t>a</w:t>
      </w:r>
      <w:r w:rsidRPr="003D5FE6">
        <w:rPr>
          <w:rFonts w:ascii="Lora" w:hAnsi="Lora"/>
        </w:rPr>
        <w:t>lebo čiastočne splnené. V prípade vynútených zmien v riešení, výstupoch, harmonograme alebo metódach výskumu, rozpočte a výstupoch, spôsobených objektívnymi príčinami</w:t>
      </w:r>
      <w:r w:rsidR="00AE5785">
        <w:rPr>
          <w:rFonts w:ascii="Lora" w:hAnsi="Lora"/>
        </w:rPr>
        <w:t>,</w:t>
      </w:r>
      <w:r w:rsidRPr="003D5FE6">
        <w:rPr>
          <w:rFonts w:ascii="Lora" w:hAnsi="Lora"/>
        </w:rPr>
        <w:t xml:space="preserve"> príslušní riešitelia tieto vyargumentovali náležite a tieto zmeny boli relevantné a vhodné. </w:t>
      </w:r>
    </w:p>
    <w:p w:rsidR="00A45180" w:rsidRPr="003D5FE6" w:rsidRDefault="00A45180" w:rsidP="007B30EE">
      <w:pPr>
        <w:jc w:val="both"/>
        <w:rPr>
          <w:rFonts w:ascii="Lora" w:hAnsi="Lora"/>
        </w:rPr>
      </w:pPr>
      <w:r w:rsidRPr="003D5FE6">
        <w:rPr>
          <w:rFonts w:ascii="Lora" w:hAnsi="Lora"/>
        </w:rPr>
        <w:t xml:space="preserve">Prodekan FMK </w:t>
      </w:r>
      <w:r w:rsidR="003734F3" w:rsidRPr="003D5FE6">
        <w:rPr>
          <w:rFonts w:ascii="Lora" w:hAnsi="Lora"/>
        </w:rPr>
        <w:t xml:space="preserve">a prodekanka FPV </w:t>
      </w:r>
      <w:r w:rsidRPr="003D5FE6">
        <w:rPr>
          <w:rFonts w:ascii="Lora" w:hAnsi="Lora"/>
        </w:rPr>
        <w:t>poukázal</w:t>
      </w:r>
      <w:r w:rsidR="003734F3" w:rsidRPr="003D5FE6">
        <w:rPr>
          <w:rFonts w:ascii="Lora" w:hAnsi="Lora"/>
        </w:rPr>
        <w:t>i</w:t>
      </w:r>
      <w:r w:rsidRPr="003D5FE6">
        <w:rPr>
          <w:rFonts w:ascii="Lora" w:hAnsi="Lora"/>
        </w:rPr>
        <w:t xml:space="preserve"> na význam tejto schémy</w:t>
      </w:r>
      <w:r w:rsidR="003734F3" w:rsidRPr="003D5FE6">
        <w:rPr>
          <w:rFonts w:ascii="Lora" w:hAnsi="Lora"/>
        </w:rPr>
        <w:t xml:space="preserve"> pre UCM a pre tvorivú činnosť mladých vedeckých pracovníkov, najmä doktorandov a na potrebu hľadania možností navýšenia celkových finančných prostriedkov v rámci FPPV podľa možností UCM, napríklad čerpaním z iných zdrojov UCM, ktoré neboli vyčerpané. A to najmä </w:t>
      </w:r>
      <w:r w:rsidR="007B30EE" w:rsidRPr="003D5FE6">
        <w:rPr>
          <w:rFonts w:ascii="Lora" w:hAnsi="Lora"/>
        </w:rPr>
        <w:t xml:space="preserve">s cieľom </w:t>
      </w:r>
      <w:r w:rsidR="003734F3" w:rsidRPr="003D5FE6">
        <w:rPr>
          <w:rFonts w:ascii="Lora" w:hAnsi="Lora"/>
        </w:rPr>
        <w:t>lepšieho financovania kvalitných žiadostí projektov FPPV.</w:t>
      </w:r>
      <w:r w:rsidR="007B30EE" w:rsidRPr="003D5FE6">
        <w:rPr>
          <w:rFonts w:ascii="Lora" w:hAnsi="Lora"/>
        </w:rPr>
        <w:t xml:space="preserve"> </w:t>
      </w:r>
      <w:r w:rsidR="003734F3" w:rsidRPr="003D5FE6">
        <w:rPr>
          <w:rFonts w:ascii="Lora" w:hAnsi="Lora"/>
        </w:rPr>
        <w:t xml:space="preserve">Prodekan FF poukázal na takú kvalitu niektorých projektov FPPV, ktoré si zaslúžia pozornosť pri vypracovávaní žiadostí niektorých iných, väčších grantových schém, napr. KEGA, VEGA.  </w:t>
      </w:r>
    </w:p>
    <w:p w:rsidR="003734F3" w:rsidRPr="003D5FE6" w:rsidRDefault="003734F3" w:rsidP="007B30EE">
      <w:pPr>
        <w:jc w:val="both"/>
        <w:rPr>
          <w:rFonts w:ascii="Lora" w:hAnsi="Lora"/>
        </w:rPr>
      </w:pPr>
      <w:r w:rsidRPr="003D5FE6">
        <w:rPr>
          <w:rFonts w:ascii="Lora" w:hAnsi="Lora"/>
        </w:rPr>
        <w:lastRenderedPageBreak/>
        <w:t>Predseda AS UCM</w:t>
      </w:r>
      <w:r w:rsidR="00AE5785">
        <w:rPr>
          <w:rFonts w:ascii="Lora" w:hAnsi="Lora"/>
        </w:rPr>
        <w:t xml:space="preserve"> doc. PhDr. Ján Višňovský, PhD.,</w:t>
      </w:r>
      <w:r w:rsidRPr="003D5FE6">
        <w:rPr>
          <w:rFonts w:ascii="Lora" w:hAnsi="Lora"/>
        </w:rPr>
        <w:t xml:space="preserve"> </w:t>
      </w:r>
      <w:r w:rsidR="00394E45" w:rsidRPr="003D5FE6">
        <w:rPr>
          <w:rFonts w:ascii="Lora" w:hAnsi="Lora"/>
        </w:rPr>
        <w:t xml:space="preserve">vo svojom MS </w:t>
      </w:r>
      <w:proofErr w:type="spellStart"/>
      <w:r w:rsidR="00394E45" w:rsidRPr="003D5FE6">
        <w:rPr>
          <w:rFonts w:ascii="Lora" w:hAnsi="Lora"/>
        </w:rPr>
        <w:t>Teams</w:t>
      </w:r>
      <w:proofErr w:type="spellEnd"/>
      <w:r w:rsidR="00394E45" w:rsidRPr="003D5FE6">
        <w:rPr>
          <w:rFonts w:ascii="Lora" w:hAnsi="Lora"/>
        </w:rPr>
        <w:t xml:space="preserve"> chate </w:t>
      </w:r>
      <w:r w:rsidRPr="003D5FE6">
        <w:rPr>
          <w:rFonts w:ascii="Lora" w:hAnsi="Lora"/>
        </w:rPr>
        <w:t>ocenil spôsob prezentácie riešenia a výsledkov riešenia projektov FPPV v kontexte prezentácie tém, metód a výsledkov výskumu v prostredí mladých vedeckých pracovníkov (vrátane doktorandov) na UCM (resp. na jednotlivých fakultách) a vysokú informačnú hodnotu podujatia v kontexte identifikovania kvality</w:t>
      </w:r>
      <w:r w:rsidR="00394E45" w:rsidRPr="003D5FE6">
        <w:rPr>
          <w:rFonts w:ascii="Lora" w:hAnsi="Lora"/>
        </w:rPr>
        <w:t xml:space="preserve"> vo výskume, aj personálnej kvalit</w:t>
      </w:r>
      <w:r w:rsidR="007B30EE" w:rsidRPr="003D5FE6">
        <w:rPr>
          <w:rFonts w:ascii="Lora" w:hAnsi="Lora"/>
        </w:rPr>
        <w:t>y</w:t>
      </w:r>
      <w:r w:rsidR="00394E45" w:rsidRPr="003D5FE6">
        <w:rPr>
          <w:rFonts w:ascii="Lora" w:hAnsi="Lora"/>
        </w:rPr>
        <w:t xml:space="preserve"> </w:t>
      </w:r>
      <w:r w:rsidR="007B30EE" w:rsidRPr="003D5FE6">
        <w:rPr>
          <w:rFonts w:ascii="Lora" w:hAnsi="Lora"/>
        </w:rPr>
        <w:t xml:space="preserve">v </w:t>
      </w:r>
      <w:r w:rsidR="00394E45" w:rsidRPr="003D5FE6">
        <w:rPr>
          <w:rFonts w:ascii="Lora" w:hAnsi="Lora"/>
        </w:rPr>
        <w:t>segment</w:t>
      </w:r>
      <w:r w:rsidR="007B30EE" w:rsidRPr="003D5FE6">
        <w:rPr>
          <w:rFonts w:ascii="Lora" w:hAnsi="Lora"/>
        </w:rPr>
        <w:t>e</w:t>
      </w:r>
      <w:r w:rsidR="00394E45" w:rsidRPr="003D5FE6">
        <w:rPr>
          <w:rFonts w:ascii="Lora" w:hAnsi="Lora"/>
        </w:rPr>
        <w:t xml:space="preserve"> mladých vedeckých pracovníkov do 35 rokov, najmä doktorandov.</w:t>
      </w:r>
    </w:p>
    <w:p w:rsidR="003734F3" w:rsidRPr="003D5FE6" w:rsidRDefault="003734F3" w:rsidP="007B30EE">
      <w:pPr>
        <w:jc w:val="both"/>
        <w:rPr>
          <w:rFonts w:ascii="Lora" w:hAnsi="Lora"/>
        </w:rPr>
      </w:pPr>
      <w:r w:rsidRPr="003D5FE6">
        <w:rPr>
          <w:rFonts w:ascii="Lora" w:hAnsi="Lora"/>
        </w:rPr>
        <w:t>Na záver diskusie prorektor</w:t>
      </w:r>
      <w:r w:rsidR="00AE5785">
        <w:rPr>
          <w:rFonts w:ascii="Lora" w:hAnsi="Lora"/>
        </w:rPr>
        <w:t xml:space="preserve"> prof. PhDr. Ladislav</w:t>
      </w:r>
      <w:r w:rsidRPr="003D5FE6">
        <w:rPr>
          <w:rFonts w:ascii="Lora" w:hAnsi="Lora"/>
        </w:rPr>
        <w:t xml:space="preserve"> </w:t>
      </w:r>
      <w:proofErr w:type="spellStart"/>
      <w:r w:rsidRPr="003D5FE6">
        <w:rPr>
          <w:rFonts w:ascii="Lora" w:hAnsi="Lora"/>
        </w:rPr>
        <w:t>Lenovský</w:t>
      </w:r>
      <w:proofErr w:type="spellEnd"/>
      <w:r w:rsidR="00AE5785">
        <w:rPr>
          <w:rFonts w:ascii="Lora" w:hAnsi="Lora"/>
        </w:rPr>
        <w:t>, PhD.,</w:t>
      </w:r>
      <w:r w:rsidRPr="003D5FE6">
        <w:rPr>
          <w:rFonts w:ascii="Lora" w:hAnsi="Lora"/>
        </w:rPr>
        <w:t xml:space="preserve"> formuloval z diskusie body ako podklad konklúzie, s ktorými zúčastnení prodekani súhlasili.</w:t>
      </w:r>
    </w:p>
    <w:p w:rsidR="003734F3" w:rsidRPr="003D5FE6" w:rsidRDefault="003734F3">
      <w:pPr>
        <w:rPr>
          <w:rFonts w:ascii="Lora" w:hAnsi="Lora"/>
        </w:rPr>
      </w:pPr>
    </w:p>
    <w:p w:rsidR="00A45180" w:rsidRPr="003D5FE6" w:rsidRDefault="00A45180">
      <w:pPr>
        <w:rPr>
          <w:rFonts w:ascii="Lora" w:hAnsi="Lora"/>
          <w:b/>
        </w:rPr>
      </w:pPr>
      <w:r w:rsidRPr="003D5FE6">
        <w:rPr>
          <w:rFonts w:ascii="Lora" w:hAnsi="Lora"/>
          <w:b/>
        </w:rPr>
        <w:t>Konklúzia:</w:t>
      </w:r>
    </w:p>
    <w:p w:rsidR="00394E45" w:rsidRPr="003D5FE6" w:rsidRDefault="003734F3" w:rsidP="007B30EE">
      <w:pPr>
        <w:pStyle w:val="Odsekzoznamu"/>
        <w:numPr>
          <w:ilvl w:val="0"/>
          <w:numId w:val="1"/>
        </w:numPr>
        <w:jc w:val="both"/>
        <w:rPr>
          <w:rFonts w:ascii="Lora" w:hAnsi="Lora"/>
        </w:rPr>
      </w:pPr>
      <w:r w:rsidRPr="003D5FE6">
        <w:rPr>
          <w:rFonts w:ascii="Lora" w:hAnsi="Lora"/>
        </w:rPr>
        <w:t>Prezentácia</w:t>
      </w:r>
      <w:r w:rsidR="00394E45" w:rsidRPr="003D5FE6">
        <w:rPr>
          <w:rFonts w:ascii="Lora" w:hAnsi="Lora"/>
        </w:rPr>
        <w:t xml:space="preserve"> projektov FPPV je dôležitá a efektívna súčasť prezentovania a identifikácie kvality výskumu a tvorivej činnosti v segmente mladých tvorivých pracovníkov do 35 rokov. Je príležitosťou na preukázanie rozmanitosti výskumu na UCM – aké sú aktuálne témy, metódy a výstupy, aké sú zvyklosti a špecifiká jednotlivých ŠO a fakúlt na UCM.</w:t>
      </w:r>
    </w:p>
    <w:p w:rsidR="00394E45" w:rsidRPr="003D5FE6" w:rsidRDefault="00394E45" w:rsidP="007B30EE">
      <w:pPr>
        <w:pStyle w:val="Odsekzoznamu"/>
        <w:numPr>
          <w:ilvl w:val="0"/>
          <w:numId w:val="1"/>
        </w:numPr>
        <w:jc w:val="both"/>
        <w:rPr>
          <w:rFonts w:ascii="Lora" w:hAnsi="Lora"/>
        </w:rPr>
      </w:pPr>
      <w:r w:rsidRPr="003D5FE6">
        <w:rPr>
          <w:rFonts w:ascii="Lora" w:hAnsi="Lora"/>
        </w:rPr>
        <w:t>Pri výskume nových/aktuálnych tém, používaní nových metód výskumu je vo všeobecnosti nedostatok študijných zdrojov (literatúra a pramene), ktorý riešitelia FPPV riešia prostredníctvom nákupu novej, väčšinou nie lacnej, prevažne zahraničnej vedeckej a odbornej literatúry, na čo vo veľkej miere využívajú zdroje UCM prostredníctvom FPPV.</w:t>
      </w:r>
    </w:p>
    <w:p w:rsidR="00825755" w:rsidRPr="003D5FE6" w:rsidRDefault="00394E45" w:rsidP="007B30EE">
      <w:pPr>
        <w:pStyle w:val="Odsekzoznamu"/>
        <w:numPr>
          <w:ilvl w:val="0"/>
          <w:numId w:val="1"/>
        </w:numPr>
        <w:jc w:val="both"/>
        <w:rPr>
          <w:rFonts w:ascii="Lora" w:hAnsi="Lora"/>
        </w:rPr>
      </w:pPr>
      <w:r w:rsidRPr="003D5FE6">
        <w:rPr>
          <w:rFonts w:ascii="Lora" w:hAnsi="Lora"/>
        </w:rPr>
        <w:t>Prezentáciu a </w:t>
      </w:r>
      <w:proofErr w:type="spellStart"/>
      <w:r w:rsidRPr="003D5FE6">
        <w:rPr>
          <w:rFonts w:ascii="Lora" w:hAnsi="Lora"/>
        </w:rPr>
        <w:t>disemináciu</w:t>
      </w:r>
      <w:proofErr w:type="spellEnd"/>
      <w:r w:rsidRPr="003D5FE6">
        <w:rPr>
          <w:rFonts w:ascii="Lora" w:hAnsi="Lora"/>
        </w:rPr>
        <w:t xml:space="preserve"> výsledkov výskumu riešitelia riešia najmä prostredníctvom aktívnej účasti na vedeckých podujatiach (najmä vedecké konferencie</w:t>
      </w:r>
      <w:r w:rsidR="00825755" w:rsidRPr="003D5FE6">
        <w:rPr>
          <w:rFonts w:ascii="Lora" w:hAnsi="Lora"/>
        </w:rPr>
        <w:t xml:space="preserve"> doma aj v</w:t>
      </w:r>
      <w:r w:rsidR="007B30EE" w:rsidRPr="003D5FE6">
        <w:rPr>
          <w:rFonts w:ascii="Lora" w:hAnsi="Lora"/>
        </w:rPr>
        <w:t> </w:t>
      </w:r>
      <w:r w:rsidR="00825755" w:rsidRPr="003D5FE6">
        <w:rPr>
          <w:rFonts w:ascii="Lora" w:hAnsi="Lora"/>
        </w:rPr>
        <w:t>zahraničí</w:t>
      </w:r>
      <w:r w:rsidR="007B30EE" w:rsidRPr="003D5FE6">
        <w:rPr>
          <w:rFonts w:ascii="Lora" w:hAnsi="Lora"/>
        </w:rPr>
        <w:t xml:space="preserve"> – poplatky z FPPV</w:t>
      </w:r>
      <w:r w:rsidRPr="003D5FE6">
        <w:rPr>
          <w:rFonts w:ascii="Lora" w:hAnsi="Lora"/>
        </w:rPr>
        <w:t>) a publikačných výstupov (v relevantných kategóriách, edíciách</w:t>
      </w:r>
      <w:r w:rsidR="00825755" w:rsidRPr="003D5FE6">
        <w:rPr>
          <w:rFonts w:ascii="Lora" w:hAnsi="Lora"/>
        </w:rPr>
        <w:t>, s dôrazom na najkvalitnejšie, a to v rámci ich možností, schopností a objektívnych skutočností – recenzné konanie, prístup vydavateľa a pod.</w:t>
      </w:r>
      <w:r w:rsidR="007B30EE" w:rsidRPr="003D5FE6">
        <w:rPr>
          <w:rFonts w:ascii="Lora" w:hAnsi="Lora"/>
        </w:rPr>
        <w:t xml:space="preserve"> – poplatky, preklady, korektúry z FPPV</w:t>
      </w:r>
      <w:r w:rsidR="00825755" w:rsidRPr="003D5FE6">
        <w:rPr>
          <w:rFonts w:ascii="Lora" w:hAnsi="Lora"/>
        </w:rPr>
        <w:t>)</w:t>
      </w:r>
      <w:r w:rsidR="007B30EE" w:rsidRPr="003D5FE6">
        <w:rPr>
          <w:rFonts w:ascii="Lora" w:hAnsi="Lora"/>
        </w:rPr>
        <w:t>.</w:t>
      </w:r>
      <w:r w:rsidRPr="003D5FE6">
        <w:rPr>
          <w:rFonts w:ascii="Lora" w:hAnsi="Lora"/>
        </w:rPr>
        <w:t xml:space="preserve"> </w:t>
      </w:r>
    </w:p>
    <w:p w:rsidR="007B30EE" w:rsidRPr="003D5FE6" w:rsidRDefault="007B30EE" w:rsidP="007B30EE">
      <w:pPr>
        <w:pStyle w:val="Odsekzoznamu"/>
        <w:numPr>
          <w:ilvl w:val="0"/>
          <w:numId w:val="1"/>
        </w:numPr>
        <w:jc w:val="both"/>
        <w:rPr>
          <w:rFonts w:ascii="Lora" w:hAnsi="Lora"/>
        </w:rPr>
      </w:pPr>
      <w:r w:rsidRPr="003D5FE6">
        <w:rPr>
          <w:rFonts w:ascii="Lora" w:hAnsi="Lora"/>
        </w:rPr>
        <w:t xml:space="preserve">Okrem toho finančné prostriedky z FPPV riešitelia využili najmä na nákup materiálu, softvéru a potrebného základného prístrojového vybavenia.  </w:t>
      </w:r>
    </w:p>
    <w:p w:rsidR="00825755" w:rsidRPr="003D5FE6" w:rsidRDefault="00825755" w:rsidP="007B30EE">
      <w:pPr>
        <w:pStyle w:val="Odsekzoznamu"/>
        <w:numPr>
          <w:ilvl w:val="0"/>
          <w:numId w:val="1"/>
        </w:numPr>
        <w:jc w:val="both"/>
        <w:rPr>
          <w:rFonts w:ascii="Lora" w:hAnsi="Lora"/>
        </w:rPr>
      </w:pPr>
      <w:r w:rsidRPr="003D5FE6">
        <w:rPr>
          <w:rFonts w:ascii="Lora" w:hAnsi="Lora"/>
        </w:rPr>
        <w:t>Preukazuje sa nástup trendu prevládania kvality nad kvantitou (menej výstupov v kvalitnejších, vyššie hodnotených a lepšie financovaných publikáciách oproti viacerým</w:t>
      </w:r>
      <w:r w:rsidR="007B30EE" w:rsidRPr="003D5FE6">
        <w:rPr>
          <w:rFonts w:ascii="Lora" w:hAnsi="Lora"/>
        </w:rPr>
        <w:t>,</w:t>
      </w:r>
      <w:r w:rsidRPr="003D5FE6">
        <w:rPr>
          <w:rFonts w:ascii="Lora" w:hAnsi="Lora"/>
        </w:rPr>
        <w:t xml:space="preserve"> ale menej kvalitných, nerecenzovaných, nízko hodnotených a slabo financovaných).</w:t>
      </w:r>
    </w:p>
    <w:p w:rsidR="00825755" w:rsidRPr="003D5FE6" w:rsidRDefault="00825755" w:rsidP="007B30EE">
      <w:pPr>
        <w:pStyle w:val="Odsekzoznamu"/>
        <w:numPr>
          <w:ilvl w:val="0"/>
          <w:numId w:val="1"/>
        </w:numPr>
        <w:jc w:val="both"/>
        <w:rPr>
          <w:rFonts w:ascii="Lora" w:hAnsi="Lora"/>
        </w:rPr>
      </w:pPr>
      <w:r w:rsidRPr="003D5FE6">
        <w:rPr>
          <w:rFonts w:ascii="Lora" w:hAnsi="Lora"/>
        </w:rPr>
        <w:t>Navýšenie celkovej finančnej dotácie UCM vo FPPV sa odzrkadlí v lepšom financovaní najkvalitnejších žiadostí FPPV, čo sa môže prejaviť vo vyššej kvalite výskumu a</w:t>
      </w:r>
      <w:r w:rsidR="007B30EE" w:rsidRPr="003D5FE6">
        <w:rPr>
          <w:rFonts w:ascii="Lora" w:hAnsi="Lora"/>
        </w:rPr>
        <w:t> </w:t>
      </w:r>
      <w:r w:rsidRPr="003D5FE6">
        <w:rPr>
          <w:rFonts w:ascii="Lora" w:hAnsi="Lora"/>
        </w:rPr>
        <w:t>výstupov</w:t>
      </w:r>
      <w:r w:rsidR="007B30EE" w:rsidRPr="003D5FE6">
        <w:rPr>
          <w:rFonts w:ascii="Lora" w:hAnsi="Lora"/>
        </w:rPr>
        <w:t xml:space="preserve"> (vrátane </w:t>
      </w:r>
      <w:r w:rsidRPr="003D5FE6">
        <w:rPr>
          <w:rFonts w:ascii="Lora" w:hAnsi="Lora"/>
        </w:rPr>
        <w:t>publikačných</w:t>
      </w:r>
      <w:r w:rsidR="007B30EE" w:rsidRPr="003D5FE6">
        <w:rPr>
          <w:rFonts w:ascii="Lora" w:hAnsi="Lora"/>
        </w:rPr>
        <w:t>)</w:t>
      </w:r>
      <w:r w:rsidRPr="003D5FE6">
        <w:rPr>
          <w:rFonts w:ascii="Lora" w:hAnsi="Lora"/>
        </w:rPr>
        <w:t>.</w:t>
      </w:r>
    </w:p>
    <w:p w:rsidR="00825755" w:rsidRPr="003D5FE6" w:rsidRDefault="00825755" w:rsidP="007B30EE">
      <w:pPr>
        <w:pStyle w:val="Odsekzoznamu"/>
        <w:numPr>
          <w:ilvl w:val="0"/>
          <w:numId w:val="1"/>
        </w:numPr>
        <w:jc w:val="both"/>
        <w:rPr>
          <w:rFonts w:ascii="Lora" w:hAnsi="Lora"/>
        </w:rPr>
      </w:pPr>
      <w:r w:rsidRPr="003D5FE6">
        <w:rPr>
          <w:rFonts w:ascii="Lora" w:hAnsi="Lora"/>
        </w:rPr>
        <w:t>Niektoré projekty FPPV, resp. výsledky výskumu realizovaného v rámci nich, sú vhodným podkladom pre vypracovanie žiadosti väčších projektov a pre ďalšie bádanie.</w:t>
      </w:r>
    </w:p>
    <w:p w:rsidR="00825755" w:rsidRPr="003D5FE6" w:rsidRDefault="00825755" w:rsidP="00825755">
      <w:pPr>
        <w:rPr>
          <w:rFonts w:ascii="Lora" w:hAnsi="Lora"/>
        </w:rPr>
      </w:pPr>
    </w:p>
    <w:p w:rsidR="00825755" w:rsidRPr="003D5FE6" w:rsidRDefault="00825755" w:rsidP="00825755">
      <w:pPr>
        <w:rPr>
          <w:rFonts w:ascii="Lora" w:hAnsi="Lora"/>
        </w:rPr>
      </w:pPr>
    </w:p>
    <w:p w:rsidR="00825755" w:rsidRDefault="00825755" w:rsidP="00825755">
      <w:pPr>
        <w:rPr>
          <w:rFonts w:ascii="Lora" w:hAnsi="Lora"/>
        </w:rPr>
      </w:pPr>
      <w:r w:rsidRPr="003D5FE6">
        <w:rPr>
          <w:rFonts w:ascii="Lora" w:hAnsi="Lora"/>
        </w:rPr>
        <w:t xml:space="preserve">Spracoval: </w:t>
      </w:r>
      <w:r w:rsidR="00AE5785">
        <w:rPr>
          <w:rFonts w:ascii="Lora" w:hAnsi="Lora"/>
        </w:rPr>
        <w:t xml:space="preserve">prof. PhDr. Ladislav </w:t>
      </w:r>
      <w:proofErr w:type="spellStart"/>
      <w:r w:rsidR="00AE5785">
        <w:rPr>
          <w:rFonts w:ascii="Lora" w:hAnsi="Lora"/>
        </w:rPr>
        <w:t>Lenovský</w:t>
      </w:r>
      <w:proofErr w:type="spellEnd"/>
      <w:r w:rsidR="00AE5785">
        <w:rPr>
          <w:rFonts w:ascii="Lora" w:hAnsi="Lora"/>
        </w:rPr>
        <w:t xml:space="preserve">, PhD., </w:t>
      </w:r>
      <w:r w:rsidRPr="003D5FE6">
        <w:rPr>
          <w:rFonts w:ascii="Lora" w:hAnsi="Lora"/>
        </w:rPr>
        <w:t>prorektor pre kvalitu a</w:t>
      </w:r>
      <w:r w:rsidR="00A57049">
        <w:rPr>
          <w:rFonts w:ascii="Lora" w:hAnsi="Lora"/>
        </w:rPr>
        <w:t> </w:t>
      </w:r>
      <w:r w:rsidRPr="003D5FE6">
        <w:rPr>
          <w:rFonts w:ascii="Lora" w:hAnsi="Lora"/>
        </w:rPr>
        <w:t>vedu</w:t>
      </w:r>
      <w:r w:rsidR="00A57049">
        <w:rPr>
          <w:rFonts w:ascii="Lora" w:hAnsi="Lora"/>
        </w:rPr>
        <w:t xml:space="preserve"> UCM</w:t>
      </w:r>
      <w:bookmarkStart w:id="0" w:name="_GoBack"/>
      <w:bookmarkEnd w:id="0"/>
    </w:p>
    <w:p w:rsidR="00AE5785" w:rsidRPr="003D5FE6" w:rsidRDefault="00AE5785" w:rsidP="00825755">
      <w:pPr>
        <w:rPr>
          <w:rFonts w:ascii="Lora" w:hAnsi="Lora"/>
        </w:rPr>
      </w:pPr>
    </w:p>
    <w:p w:rsidR="00AE5785" w:rsidRDefault="00825755" w:rsidP="00825755">
      <w:pPr>
        <w:rPr>
          <w:rFonts w:ascii="Lora" w:hAnsi="Lora"/>
        </w:rPr>
      </w:pPr>
      <w:r w:rsidRPr="003D5FE6">
        <w:rPr>
          <w:rFonts w:ascii="Lora" w:hAnsi="Lora"/>
        </w:rPr>
        <w:t xml:space="preserve">Overili: </w:t>
      </w:r>
    </w:p>
    <w:p w:rsidR="00AE5785" w:rsidRDefault="00AE5785" w:rsidP="00825755">
      <w:pPr>
        <w:rPr>
          <w:rFonts w:ascii="Lora" w:hAnsi="Lora"/>
        </w:rPr>
      </w:pPr>
      <w:r>
        <w:rPr>
          <w:rFonts w:ascii="Lora" w:hAnsi="Lora"/>
        </w:rPr>
        <w:t xml:space="preserve">prof. Mgr. Alžbeta </w:t>
      </w:r>
      <w:proofErr w:type="spellStart"/>
      <w:r>
        <w:rPr>
          <w:rFonts w:ascii="Lora" w:hAnsi="Lora"/>
        </w:rPr>
        <w:t>Marček</w:t>
      </w:r>
      <w:proofErr w:type="spellEnd"/>
      <w:r>
        <w:rPr>
          <w:rFonts w:ascii="Lora" w:hAnsi="Lora"/>
        </w:rPr>
        <w:t xml:space="preserve"> </w:t>
      </w:r>
      <w:proofErr w:type="spellStart"/>
      <w:r>
        <w:rPr>
          <w:rFonts w:ascii="Lora" w:hAnsi="Lora"/>
        </w:rPr>
        <w:t>Chorvátová</w:t>
      </w:r>
      <w:proofErr w:type="spellEnd"/>
      <w:r>
        <w:rPr>
          <w:rFonts w:ascii="Lora" w:hAnsi="Lora"/>
        </w:rPr>
        <w:t>, DrSc., prodekanka FPV UCM</w:t>
      </w:r>
    </w:p>
    <w:p w:rsidR="00AE5785" w:rsidRDefault="00AE5785" w:rsidP="00825755">
      <w:pPr>
        <w:rPr>
          <w:rFonts w:ascii="Lora" w:hAnsi="Lora"/>
        </w:rPr>
      </w:pPr>
      <w:r>
        <w:rPr>
          <w:rFonts w:ascii="Lora" w:hAnsi="Lora"/>
        </w:rPr>
        <w:t xml:space="preserve">prof. </w:t>
      </w:r>
      <w:proofErr w:type="spellStart"/>
      <w:r>
        <w:rPr>
          <w:rFonts w:ascii="Lora" w:hAnsi="Lora"/>
        </w:rPr>
        <w:t>PhDR.</w:t>
      </w:r>
      <w:proofErr w:type="spellEnd"/>
      <w:r>
        <w:rPr>
          <w:rFonts w:ascii="Lora" w:hAnsi="Lora"/>
        </w:rPr>
        <w:t xml:space="preserve"> Pavol </w:t>
      </w:r>
      <w:proofErr w:type="spellStart"/>
      <w:r>
        <w:rPr>
          <w:rFonts w:ascii="Lora" w:hAnsi="Lora"/>
        </w:rPr>
        <w:t>Tišliar</w:t>
      </w:r>
      <w:proofErr w:type="spellEnd"/>
      <w:r>
        <w:rPr>
          <w:rFonts w:ascii="Lora" w:hAnsi="Lora"/>
        </w:rPr>
        <w:t>, PhD., prodekan FF UCM</w:t>
      </w:r>
    </w:p>
    <w:p w:rsidR="00AE5785" w:rsidRDefault="00AE5785" w:rsidP="00825755">
      <w:pPr>
        <w:rPr>
          <w:rFonts w:ascii="Lora" w:hAnsi="Lora"/>
        </w:rPr>
      </w:pPr>
      <w:r>
        <w:rPr>
          <w:rFonts w:ascii="Lora" w:hAnsi="Lora"/>
        </w:rPr>
        <w:t>prof. PhDr. Slavomír Gálik, PhD., prodekan FMK UCM</w:t>
      </w:r>
    </w:p>
    <w:p w:rsidR="00AE5785" w:rsidRDefault="00AE5785" w:rsidP="00825755">
      <w:pPr>
        <w:rPr>
          <w:rFonts w:ascii="Lora" w:hAnsi="Lora"/>
        </w:rPr>
      </w:pPr>
      <w:r>
        <w:rPr>
          <w:rFonts w:ascii="Lora" w:hAnsi="Lora"/>
        </w:rPr>
        <w:t xml:space="preserve">doc. PhDr. Andrea </w:t>
      </w:r>
      <w:proofErr w:type="spellStart"/>
      <w:r>
        <w:rPr>
          <w:rFonts w:ascii="Lora" w:hAnsi="Lora"/>
        </w:rPr>
        <w:t>Čajková</w:t>
      </w:r>
      <w:proofErr w:type="spellEnd"/>
      <w:r>
        <w:rPr>
          <w:rFonts w:ascii="Lora" w:hAnsi="Lora"/>
        </w:rPr>
        <w:t>, PhD., prodekanka FSV UCM</w:t>
      </w:r>
    </w:p>
    <w:p w:rsidR="00825755" w:rsidRPr="003D5FE6" w:rsidRDefault="00825755" w:rsidP="00825755">
      <w:pPr>
        <w:rPr>
          <w:rFonts w:ascii="Lora" w:hAnsi="Lora"/>
        </w:rPr>
      </w:pPr>
    </w:p>
    <w:p w:rsidR="00825755" w:rsidRPr="003D5FE6" w:rsidRDefault="00825755" w:rsidP="00825755">
      <w:pPr>
        <w:rPr>
          <w:rFonts w:ascii="Lora" w:hAnsi="Lora"/>
        </w:rPr>
      </w:pPr>
    </w:p>
    <w:p w:rsidR="00825755" w:rsidRPr="003D5FE6" w:rsidRDefault="00825755" w:rsidP="00825755">
      <w:pPr>
        <w:rPr>
          <w:rFonts w:ascii="Lora" w:hAnsi="Lora"/>
        </w:rPr>
      </w:pPr>
    </w:p>
    <w:p w:rsidR="003734F3" w:rsidRDefault="00825755">
      <w:pPr>
        <w:rPr>
          <w:rFonts w:ascii="Lora" w:hAnsi="Lora"/>
        </w:rPr>
      </w:pPr>
      <w:r w:rsidRPr="003D5FE6">
        <w:rPr>
          <w:rFonts w:ascii="Lora" w:hAnsi="Lora"/>
        </w:rPr>
        <w:t xml:space="preserve">V Trnave, 1. 12. 2021.    </w:t>
      </w:r>
      <w:r w:rsidR="00394E45" w:rsidRPr="003D5FE6">
        <w:rPr>
          <w:rFonts w:ascii="Lora" w:hAnsi="Lora"/>
        </w:rPr>
        <w:t xml:space="preserve"> </w:t>
      </w:r>
    </w:p>
    <w:p w:rsidR="008A577B" w:rsidRPr="008A577B" w:rsidRDefault="008A577B" w:rsidP="008A577B">
      <w:pPr>
        <w:rPr>
          <w:rFonts w:ascii="Lora" w:hAnsi="Lora"/>
          <w:b/>
          <w:sz w:val="32"/>
          <w:szCs w:val="32"/>
          <w:u w:val="single"/>
        </w:rPr>
      </w:pPr>
      <w:r w:rsidRPr="008A577B">
        <w:rPr>
          <w:rFonts w:ascii="Lora" w:hAnsi="Lora"/>
          <w:b/>
          <w:sz w:val="32"/>
          <w:szCs w:val="32"/>
          <w:u w:val="single"/>
        </w:rPr>
        <w:t xml:space="preserve">Zoznam prezentujúcich </w:t>
      </w:r>
      <w:r>
        <w:rPr>
          <w:rFonts w:ascii="Lora" w:hAnsi="Lora"/>
          <w:b/>
          <w:sz w:val="32"/>
          <w:szCs w:val="32"/>
          <w:u w:val="single"/>
        </w:rPr>
        <w:t>univerzitných</w:t>
      </w:r>
      <w:r w:rsidRPr="008A577B">
        <w:rPr>
          <w:rFonts w:ascii="Lora" w:hAnsi="Lora"/>
          <w:b/>
          <w:sz w:val="32"/>
          <w:szCs w:val="32"/>
          <w:u w:val="single"/>
        </w:rPr>
        <w:t xml:space="preserve"> projektov UCM v roku 2021 </w:t>
      </w:r>
    </w:p>
    <w:p w:rsidR="008A577B" w:rsidRPr="008A577B" w:rsidRDefault="008A577B" w:rsidP="008A577B">
      <w:pPr>
        <w:rPr>
          <w:rFonts w:ascii="Lora" w:hAnsi="Lora"/>
          <w:b/>
          <w:sz w:val="32"/>
          <w:szCs w:val="3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6"/>
        <w:gridCol w:w="1958"/>
        <w:gridCol w:w="2645"/>
        <w:gridCol w:w="2805"/>
        <w:gridCol w:w="3387"/>
        <w:gridCol w:w="1129"/>
        <w:gridCol w:w="1406"/>
      </w:tblGrid>
      <w:tr w:rsidR="008A577B" w:rsidRPr="008A577B" w:rsidTr="009745FA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b/>
                <w:sz w:val="24"/>
                <w:szCs w:val="24"/>
              </w:rPr>
            </w:pPr>
            <w:r w:rsidRPr="008A577B">
              <w:rPr>
                <w:rFonts w:ascii="Lora" w:hAnsi="Lora"/>
                <w:b/>
                <w:sz w:val="24"/>
                <w:szCs w:val="24"/>
              </w:rPr>
              <w:t>Registračné číslo projektu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8A577B">
            <w:pPr>
              <w:rPr>
                <w:rFonts w:ascii="Lora" w:hAnsi="Lora"/>
                <w:b/>
                <w:sz w:val="24"/>
                <w:szCs w:val="24"/>
              </w:rPr>
            </w:pPr>
            <w:r w:rsidRPr="008A577B">
              <w:rPr>
                <w:rFonts w:ascii="Lora" w:hAnsi="Lora"/>
                <w:b/>
                <w:sz w:val="24"/>
                <w:szCs w:val="24"/>
              </w:rPr>
              <w:t>Vedúci projektu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b/>
                <w:sz w:val="24"/>
                <w:szCs w:val="24"/>
              </w:rPr>
            </w:pPr>
            <w:r w:rsidRPr="008A577B">
              <w:rPr>
                <w:rFonts w:ascii="Lora" w:hAnsi="Lora"/>
                <w:b/>
                <w:sz w:val="24"/>
                <w:szCs w:val="24"/>
              </w:rPr>
              <w:t>Riešiteľský kolektív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b/>
                <w:sz w:val="24"/>
                <w:szCs w:val="24"/>
              </w:rPr>
            </w:pPr>
            <w:r w:rsidRPr="008A577B">
              <w:rPr>
                <w:rFonts w:ascii="Lora" w:hAnsi="Lora"/>
                <w:b/>
                <w:sz w:val="24"/>
                <w:szCs w:val="24"/>
              </w:rPr>
              <w:t>Názov projektu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b/>
                <w:sz w:val="24"/>
                <w:szCs w:val="24"/>
              </w:rPr>
            </w:pPr>
            <w:r w:rsidRPr="008A577B">
              <w:rPr>
                <w:rFonts w:ascii="Lora" w:hAnsi="Lora"/>
                <w:b/>
                <w:sz w:val="24"/>
                <w:szCs w:val="24"/>
              </w:rPr>
              <w:t>Fakulta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b/>
                <w:sz w:val="24"/>
                <w:szCs w:val="24"/>
              </w:rPr>
            </w:pPr>
            <w:proofErr w:type="spellStart"/>
            <w:r>
              <w:rPr>
                <w:rFonts w:ascii="Lora" w:hAnsi="Lora"/>
                <w:b/>
                <w:sz w:val="24"/>
                <w:szCs w:val="24"/>
              </w:rPr>
              <w:t>F</w:t>
            </w:r>
            <w:r w:rsidRPr="008A577B">
              <w:rPr>
                <w:rFonts w:ascii="Lora" w:hAnsi="Lora"/>
                <w:b/>
                <w:sz w:val="24"/>
                <w:szCs w:val="24"/>
              </w:rPr>
              <w:t>nancie</w:t>
            </w:r>
            <w:proofErr w:type="spellEnd"/>
            <w:r w:rsidRPr="008A577B">
              <w:rPr>
                <w:rFonts w:ascii="Lora" w:hAnsi="Lora"/>
                <w:b/>
                <w:sz w:val="24"/>
                <w:szCs w:val="24"/>
              </w:rPr>
              <w:t xml:space="preserve"> (€)</w:t>
            </w:r>
          </w:p>
        </w:tc>
      </w:tr>
      <w:tr w:rsidR="008A577B" w:rsidRPr="008A577B" w:rsidTr="009745FA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FPPV-08-2021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Michaela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Vaceková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Pracovné metódy a postupy sociálnych pracovníkov v zariadeniach pre seniorov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FSV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320</w:t>
            </w:r>
          </w:p>
        </w:tc>
      </w:tr>
      <w:tr w:rsidR="008A577B" w:rsidRPr="008A577B" w:rsidTr="009745FA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FPPV-27-2021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Matej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Martovič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>, PhD.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Igor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Piatrov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>, PhD./29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Vydanie monografie: Marketing a marketingová komunikácia v zdravotníctve- úlohy marketingovej komunikácie v podmienkach nemocníc na Slovensku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FMK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500</w:t>
            </w:r>
          </w:p>
        </w:tc>
      </w:tr>
      <w:tr w:rsidR="008A577B" w:rsidRPr="008A577B" w:rsidTr="009745FA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FPPV-36-2021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Lucia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Gažovičová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Vybrané kognitívne charakteristiky, ich úroveň a prediktívny význam pre implicitné a explicitné ideologické a populistické postoje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FF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500</w:t>
            </w:r>
          </w:p>
        </w:tc>
      </w:tr>
      <w:tr w:rsidR="008A577B" w:rsidRPr="008A577B" w:rsidTr="009745FA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FPPV-22-2021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Dominika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Kochanová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Dopad využívania sociálnych sietí na mieru akademickej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prokrastinácie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u dospievajúcich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FF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700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FPPV-03-2021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Veronika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Michvocíková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>, PhD.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Národný populizmus vo vysokoškolskej edukácii-realita súčasnej spoločnosti?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FF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600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FPPV-04-2021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Mgr. Andrea Spišiaková, PhD.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Transformácie frazeologizmov v porovnávacom rusko-slovenskom pláne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FF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800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FPPV-05-2021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Mgr. Ľubomír Gábor, PhD.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Naratívna literatúra v synchrónnom a diachrónnom aspekte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FF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600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FPPV-06-2021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Mgr. Matúš Novák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Uplatňovanie moderných metód riadenia a plánovania v praxi miestnej samosprávy na Slovensku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FSV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320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FPPV-07-2021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Emma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Valigurská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Sociálna práca v armáde II.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FSV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320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FPPV-09-2021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PhDr. Erik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Urc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>-</w:t>
            </w:r>
          </w:p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Komparácia komunálnych a parlamentných volieb – porovnanie úspešnosti jednotlivých volebných koalícií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FSV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320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FPPV-10-2021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Erika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Štangová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Význam športu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boccia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u ľudí so zdravotným znevýhodnením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FSV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320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FPPV-11-2021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Erika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Ochabová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Využívanie etického kódexu sociálnej práce v priamej praxi s klientom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FSV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320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FPPV-12-2021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Natália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Mulinová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Kvalita života mladých ľudí: duševné zdravie a politiky na národnej a vysokoškolskej úrovni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FSV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350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FPPV-13-2021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Markéta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Mackuľáková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Brexit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v kontexte vnútropolitickej diskusie v UK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FSV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320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FPPV-16-2021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Ondřej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Hynek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>, MA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Anežka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Borošová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>/24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Evropská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Unie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optikou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student</w:t>
            </w:r>
            <w:r w:rsidRPr="008A577B">
              <w:rPr>
                <w:rFonts w:ascii="Lora" w:hAnsi="Lora" w:cs="Times New Roman"/>
                <w:sz w:val="24"/>
                <w:szCs w:val="24"/>
              </w:rPr>
              <w:t>ů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: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Komparativní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studie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Česká republika a Slovensko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FSV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350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FPPV-17-2021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JUDr.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Sabina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Helešiová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Dozor prokuratúry nad dodržiavaním zákonnosti v oblasti verejnej správy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FSV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320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FPPV-18-2021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Mgr. Barbora Blašková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K otázkam motivácie študentov pre vysokoškolské štúdium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FSV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320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FPPV-19-2021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Kristína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Dzureková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Inteligentné samosprávy-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Smart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City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FSV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350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FPPV-21-2021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Peter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Šebáň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Úloha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metakognície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v procese učenia: Je rozmanitosť efektívnejšia ako opakovanie?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FF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600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FPPV-23-2021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Mgr. Peter Vanek, PhD.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Chemický priemysel a farmaceutická výroba na Slovensku v medzivojnovom období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FF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700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FPPV-24-2021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Mgr. Pavel Bielik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Michal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Kubovics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>/25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Vizualizácia dát v žurnalistike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FMK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850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FPPV-25-2021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PhDr. Vladimíra Hladíková, PhD.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Netholizmus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ako rizikový fenomén 21. storočia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FMK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1000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FPPV-26-2021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art. Patrik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Kolenčík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Virtualizácia Galérie Ľudovíta Hlaváča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FMK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1000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FPPV-28-2021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Alexandra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Mathiasová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Formy využitia platobných brán slovenských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onlinových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médií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FMK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650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FPPV-29-2021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Jana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Paveleková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Mgr. Peter Krajčovič, PhD./34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Význam digitálnej marketingovej komunikácie pri predaji e-kníh na slovenskom knižnom trhu II.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FMK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1000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FPPV-30-2021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Šarlota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Kaňuková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RNDr. Michaela Mrkvová, PhD./29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Technológie kultúr rastlín </w:t>
            </w:r>
            <w:r w:rsidRPr="008A577B">
              <w:rPr>
                <w:rFonts w:ascii="Lora" w:hAnsi="Lora"/>
                <w:i/>
                <w:sz w:val="24"/>
                <w:szCs w:val="24"/>
              </w:rPr>
              <w:t>in vitro</w:t>
            </w:r>
            <w:r w:rsidRPr="008A577B">
              <w:rPr>
                <w:rFonts w:ascii="Lora" w:hAnsi="Lora"/>
                <w:sz w:val="24"/>
                <w:szCs w:val="24"/>
              </w:rPr>
              <w:t xml:space="preserve"> na výrobu špeciálnych produktov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900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FPPV-31-2021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Dávid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Havlík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Mgr. Gabriela Krasňanská/24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Aplikácia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lýtických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enzýmov pri príprave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polyhydroxyalkanoátov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900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FPPV-32-2021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Romana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Mičová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Terézia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Laluhová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>/24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Jednoiónové magnety a ich depozícia na funkčné povrchy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900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FPPV-33-2021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Mgr. Milan Karas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RNDr. Zuzana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Gerši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>, PhD./32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Štúdium vplyvu konštitutívnej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expresie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dehydrínového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génu z duba letného v 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transgénnom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tabaku na zvýšenie tolerancie rastlín voči abiotickému stresu spôsobeného zasolením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900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FPPV-34-2021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Mgr. Patrícia Marková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Dominika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Vešelényová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>/27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Vplyv poškodení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plastidov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a absencie stigmy v 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mutantoch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bičíkovca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Euglena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gracilis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na ich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motilitu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900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FPPV-35-2021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RNDr. Katarína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Mitaľová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Ing. Zuzana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Kramplová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>/26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Tvorba komplexov železa s aminokyselinami a ich dopad na živý organizmus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900</w:t>
            </w:r>
          </w:p>
        </w:tc>
      </w:tr>
      <w:tr w:rsidR="008A577B" w:rsidRPr="008A577B" w:rsidTr="009745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FPPV-39-2021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Mgr. Ivana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Mirdalíková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----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 xml:space="preserve">Komplexná testová batéria merajúca aspekty sociálnej </w:t>
            </w:r>
            <w:proofErr w:type="spellStart"/>
            <w:r w:rsidRPr="008A577B">
              <w:rPr>
                <w:rFonts w:ascii="Lora" w:hAnsi="Lora"/>
                <w:sz w:val="24"/>
                <w:szCs w:val="24"/>
              </w:rPr>
              <w:t>kognície</w:t>
            </w:r>
            <w:proofErr w:type="spellEnd"/>
            <w:r w:rsidRPr="008A577B">
              <w:rPr>
                <w:rFonts w:ascii="Lora" w:hAnsi="Lora"/>
                <w:sz w:val="24"/>
                <w:szCs w:val="24"/>
              </w:rPr>
              <w:t xml:space="preserve"> u klinickej populácie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FF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8A577B" w:rsidRDefault="008A577B" w:rsidP="009745FA">
            <w:pPr>
              <w:rPr>
                <w:rFonts w:ascii="Lora" w:hAnsi="Lora"/>
                <w:sz w:val="24"/>
                <w:szCs w:val="24"/>
              </w:rPr>
            </w:pPr>
            <w:r w:rsidRPr="008A577B">
              <w:rPr>
                <w:rFonts w:ascii="Lora" w:hAnsi="Lora"/>
                <w:sz w:val="24"/>
                <w:szCs w:val="24"/>
              </w:rPr>
              <w:t>500</w:t>
            </w:r>
          </w:p>
        </w:tc>
      </w:tr>
    </w:tbl>
    <w:p w:rsidR="008A577B" w:rsidRPr="008A577B" w:rsidRDefault="008A577B" w:rsidP="008A577B">
      <w:pPr>
        <w:rPr>
          <w:rFonts w:ascii="Lora" w:hAnsi="Lora"/>
          <w:b/>
          <w:u w:val="single"/>
        </w:rPr>
      </w:pPr>
    </w:p>
    <w:p w:rsidR="008A577B" w:rsidRPr="008A577B" w:rsidRDefault="008A577B" w:rsidP="008A577B">
      <w:pPr>
        <w:rPr>
          <w:rFonts w:ascii="Lora" w:hAnsi="Lora"/>
          <w:b/>
        </w:rPr>
      </w:pPr>
    </w:p>
    <w:p w:rsidR="008A577B" w:rsidRPr="008A577B" w:rsidRDefault="008A577B">
      <w:pPr>
        <w:rPr>
          <w:rFonts w:ascii="Lora" w:hAnsi="Lora"/>
        </w:rPr>
      </w:pPr>
    </w:p>
    <w:sectPr w:rsidR="008A577B" w:rsidRPr="008A577B" w:rsidSect="008A577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CM Sans Black">
    <w:panose1 w:val="00000000000000000000"/>
    <w:charset w:val="00"/>
    <w:family w:val="modern"/>
    <w:notTrueType/>
    <w:pitch w:val="variable"/>
    <w:sig w:usb0="A000006F" w:usb1="0001006A" w:usb2="00000010" w:usb3="00000000" w:csb0="00000093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92F79"/>
    <w:multiLevelType w:val="hybridMultilevel"/>
    <w:tmpl w:val="6AC20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26"/>
    <w:rsid w:val="000205BA"/>
    <w:rsid w:val="000432A1"/>
    <w:rsid w:val="00080308"/>
    <w:rsid w:val="00086914"/>
    <w:rsid w:val="000D0340"/>
    <w:rsid w:val="000E1FAC"/>
    <w:rsid w:val="000E69D3"/>
    <w:rsid w:val="00121A02"/>
    <w:rsid w:val="0017247C"/>
    <w:rsid w:val="001823E6"/>
    <w:rsid w:val="00192526"/>
    <w:rsid w:val="001B31E0"/>
    <w:rsid w:val="001C6BD2"/>
    <w:rsid w:val="00286B0B"/>
    <w:rsid w:val="002E4D4F"/>
    <w:rsid w:val="0032235D"/>
    <w:rsid w:val="003734F3"/>
    <w:rsid w:val="00394E45"/>
    <w:rsid w:val="003D5FE6"/>
    <w:rsid w:val="00434A62"/>
    <w:rsid w:val="004455EC"/>
    <w:rsid w:val="00467E72"/>
    <w:rsid w:val="00473655"/>
    <w:rsid w:val="004F2EA5"/>
    <w:rsid w:val="004F6C0F"/>
    <w:rsid w:val="00540552"/>
    <w:rsid w:val="00563D45"/>
    <w:rsid w:val="00581F22"/>
    <w:rsid w:val="00604DBF"/>
    <w:rsid w:val="00654CDD"/>
    <w:rsid w:val="00664FD9"/>
    <w:rsid w:val="006B47E9"/>
    <w:rsid w:val="006C15EB"/>
    <w:rsid w:val="006C4D36"/>
    <w:rsid w:val="006D0CE1"/>
    <w:rsid w:val="00717668"/>
    <w:rsid w:val="007369C8"/>
    <w:rsid w:val="00742095"/>
    <w:rsid w:val="00747B66"/>
    <w:rsid w:val="0075524C"/>
    <w:rsid w:val="00790B16"/>
    <w:rsid w:val="007A03CD"/>
    <w:rsid w:val="007A2957"/>
    <w:rsid w:val="007A2EF6"/>
    <w:rsid w:val="007B30EE"/>
    <w:rsid w:val="007D3658"/>
    <w:rsid w:val="007F5A45"/>
    <w:rsid w:val="00812859"/>
    <w:rsid w:val="008220DE"/>
    <w:rsid w:val="008239AD"/>
    <w:rsid w:val="00825755"/>
    <w:rsid w:val="008752B7"/>
    <w:rsid w:val="008A577B"/>
    <w:rsid w:val="00937930"/>
    <w:rsid w:val="00970EF8"/>
    <w:rsid w:val="009A0B3F"/>
    <w:rsid w:val="009B3C6C"/>
    <w:rsid w:val="009E6BE2"/>
    <w:rsid w:val="009F6118"/>
    <w:rsid w:val="00A45180"/>
    <w:rsid w:val="00A46A1E"/>
    <w:rsid w:val="00A51C79"/>
    <w:rsid w:val="00A57049"/>
    <w:rsid w:val="00A613A2"/>
    <w:rsid w:val="00A77851"/>
    <w:rsid w:val="00AA79A3"/>
    <w:rsid w:val="00AB5133"/>
    <w:rsid w:val="00AE5785"/>
    <w:rsid w:val="00AF15FB"/>
    <w:rsid w:val="00B51248"/>
    <w:rsid w:val="00BA5BD9"/>
    <w:rsid w:val="00BC488D"/>
    <w:rsid w:val="00C26237"/>
    <w:rsid w:val="00CB14A5"/>
    <w:rsid w:val="00CE7B85"/>
    <w:rsid w:val="00D32B89"/>
    <w:rsid w:val="00D541BC"/>
    <w:rsid w:val="00D97E94"/>
    <w:rsid w:val="00DA06A3"/>
    <w:rsid w:val="00DB0F2F"/>
    <w:rsid w:val="00DF78E5"/>
    <w:rsid w:val="00E1316F"/>
    <w:rsid w:val="00E167BE"/>
    <w:rsid w:val="00E37DC9"/>
    <w:rsid w:val="00E60178"/>
    <w:rsid w:val="00EA1CD5"/>
    <w:rsid w:val="00EA4787"/>
    <w:rsid w:val="00EC1429"/>
    <w:rsid w:val="00F50608"/>
    <w:rsid w:val="00F5184B"/>
    <w:rsid w:val="00FF5145"/>
    <w:rsid w:val="00FF593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57F36-9F87-BC4F-BF25-264DD1BD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34F3"/>
    <w:pPr>
      <w:ind w:left="720"/>
      <w:contextualSpacing/>
    </w:pPr>
  </w:style>
  <w:style w:type="table" w:styleId="Mriekatabuky">
    <w:name w:val="Table Grid"/>
    <w:basedOn w:val="Normlnatabuka"/>
    <w:uiPriority w:val="59"/>
    <w:rsid w:val="008A577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Vorname Nachname</dc:creator>
  <cp:keywords/>
  <dc:description/>
  <cp:lastModifiedBy>Miloš</cp:lastModifiedBy>
  <cp:revision>2</cp:revision>
  <dcterms:created xsi:type="dcterms:W3CDTF">2021-12-02T07:25:00Z</dcterms:created>
  <dcterms:modified xsi:type="dcterms:W3CDTF">2021-12-02T07:25:00Z</dcterms:modified>
</cp:coreProperties>
</file>