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80CDD" w14:textId="77777777" w:rsidR="00697FD1" w:rsidRDefault="00697FD1" w:rsidP="00697FD1">
      <w:pPr>
        <w:tabs>
          <w:tab w:val="left" w:pos="4962"/>
        </w:tabs>
        <w:jc w:val="both"/>
        <w:rPr>
          <w:rFonts w:ascii="Lora" w:hAnsi="Lora"/>
          <w:sz w:val="24"/>
          <w:szCs w:val="24"/>
        </w:rPr>
      </w:pPr>
    </w:p>
    <w:p w14:paraId="3111B029" w14:textId="77777777" w:rsidR="0033498D" w:rsidRPr="00C622CE" w:rsidRDefault="0033498D" w:rsidP="0033498D">
      <w:pPr>
        <w:jc w:val="both"/>
        <w:rPr>
          <w:sz w:val="24"/>
          <w:szCs w:val="24"/>
        </w:rPr>
      </w:pPr>
    </w:p>
    <w:p w14:paraId="4FE678DF" w14:textId="77777777" w:rsidR="00BF2FA1" w:rsidRDefault="0033498D" w:rsidP="00BF2FA1">
      <w:pPr>
        <w:tabs>
          <w:tab w:val="left" w:pos="1110"/>
        </w:tabs>
        <w:jc w:val="both"/>
        <w:rPr>
          <w:rFonts w:ascii="Lora" w:hAnsi="Lora" w:cs="Calibri"/>
        </w:rPr>
      </w:pPr>
      <w:r>
        <w:rPr>
          <w:sz w:val="24"/>
          <w:szCs w:val="24"/>
        </w:rPr>
        <w:t xml:space="preserve">         </w:t>
      </w:r>
      <w:r w:rsidR="00BF2FA1" w:rsidRPr="00E90206">
        <w:t xml:space="preserve">       </w:t>
      </w:r>
      <w:r w:rsidR="00BF2FA1" w:rsidRPr="00E90206">
        <w:rPr>
          <w:rFonts w:ascii="Lora" w:hAnsi="Lora" w:cs="Calibri"/>
        </w:rPr>
        <w:t xml:space="preserve">Prof. Mgr. Katarína Slobodová Nováková, PhD. rektorka Univerzity sv. Cyrila a Metoda v Trnave, so sídlom Nám. J. </w:t>
      </w:r>
      <w:proofErr w:type="spellStart"/>
      <w:r w:rsidR="00BF2FA1" w:rsidRPr="00E90206">
        <w:rPr>
          <w:rFonts w:ascii="Lora" w:hAnsi="Lora" w:cs="Calibri"/>
        </w:rPr>
        <w:t>Herdu</w:t>
      </w:r>
      <w:proofErr w:type="spellEnd"/>
      <w:r w:rsidR="00BF2FA1" w:rsidRPr="00E90206">
        <w:rPr>
          <w:rFonts w:ascii="Lora" w:hAnsi="Lora" w:cs="Calibri"/>
        </w:rPr>
        <w:t xml:space="preserve"> č.</w:t>
      </w:r>
      <w:r w:rsidR="00BF2FA1">
        <w:rPr>
          <w:rFonts w:ascii="Lora" w:hAnsi="Lora" w:cs="Calibri"/>
        </w:rPr>
        <w:t xml:space="preserve"> 577/</w:t>
      </w:r>
      <w:r w:rsidR="00BF2FA1" w:rsidRPr="00E90206">
        <w:rPr>
          <w:rFonts w:ascii="Lora" w:hAnsi="Lora" w:cs="Calibri"/>
        </w:rPr>
        <w:t>2, 917 01 Trnava, identifikačné číslo 36 078 913, podáva informáciu o  voľnom pracovnom mieste na pozíciu:</w:t>
      </w:r>
    </w:p>
    <w:p w14:paraId="64235695" w14:textId="6C27AF9C" w:rsidR="0033498D" w:rsidRDefault="0033498D" w:rsidP="008145D5">
      <w:pPr>
        <w:tabs>
          <w:tab w:val="left" w:pos="4962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519EF5C" w14:textId="0FFA18A4" w:rsidR="00107979" w:rsidRDefault="00F45984" w:rsidP="00F45984">
      <w:pPr>
        <w:tabs>
          <w:tab w:val="left" w:pos="4962"/>
        </w:tabs>
        <w:jc w:val="center"/>
        <w:rPr>
          <w:rFonts w:ascii="Lora" w:hAnsi="Lora"/>
          <w:b/>
        </w:rPr>
      </w:pPr>
      <w:r w:rsidRPr="00F45984">
        <w:rPr>
          <w:rFonts w:ascii="Lora" w:hAnsi="Lora"/>
          <w:b/>
        </w:rPr>
        <w:t xml:space="preserve">referent </w:t>
      </w:r>
      <w:r w:rsidR="00973ABB">
        <w:rPr>
          <w:rFonts w:ascii="Lora" w:hAnsi="Lora"/>
          <w:b/>
        </w:rPr>
        <w:t>mzdovej učtárne</w:t>
      </w:r>
    </w:p>
    <w:p w14:paraId="20C3EA6B" w14:textId="77777777" w:rsidR="00F45984" w:rsidRPr="00107979" w:rsidRDefault="00F45984" w:rsidP="00F45984">
      <w:pPr>
        <w:tabs>
          <w:tab w:val="left" w:pos="4962"/>
        </w:tabs>
        <w:jc w:val="center"/>
        <w:rPr>
          <w:rFonts w:ascii="Lora" w:hAnsi="Lora"/>
          <w:b/>
        </w:rPr>
      </w:pPr>
    </w:p>
    <w:p w14:paraId="0ACBA4F5" w14:textId="144C9746" w:rsidR="00107979" w:rsidRDefault="00107979" w:rsidP="00107979">
      <w:pPr>
        <w:pStyle w:val="Odsekzoznamu"/>
        <w:ind w:left="0"/>
        <w:rPr>
          <w:rFonts w:ascii="Lora" w:hAnsi="Lora"/>
          <w:b/>
          <w:u w:val="single"/>
        </w:rPr>
      </w:pPr>
      <w:r w:rsidRPr="00107979">
        <w:rPr>
          <w:rFonts w:ascii="Lora" w:hAnsi="Lora"/>
          <w:b/>
          <w:u w:val="single"/>
        </w:rPr>
        <w:t xml:space="preserve">Kvalifikačné predpoklady a kritériá: </w:t>
      </w:r>
    </w:p>
    <w:p w14:paraId="3C43C853" w14:textId="2D39683B" w:rsidR="004C014A" w:rsidRPr="00F45984" w:rsidRDefault="00E342D4" w:rsidP="004C014A">
      <w:pPr>
        <w:pStyle w:val="Odsekzoznamu"/>
        <w:numPr>
          <w:ilvl w:val="0"/>
          <w:numId w:val="2"/>
        </w:numPr>
        <w:rPr>
          <w:rFonts w:ascii="Lora" w:hAnsi="Lora"/>
          <w:i/>
        </w:rPr>
      </w:pPr>
      <w:r w:rsidRPr="00E342D4">
        <w:rPr>
          <w:rFonts w:ascii="Lora" w:hAnsi="Lora"/>
          <w:bCs/>
          <w:i/>
          <w:iCs/>
        </w:rPr>
        <w:t xml:space="preserve">stredné odborné vzdelanie </w:t>
      </w:r>
      <w:r>
        <w:rPr>
          <w:rFonts w:ascii="Lora" w:hAnsi="Lora"/>
          <w:bCs/>
          <w:i/>
          <w:iCs/>
        </w:rPr>
        <w:t>s</w:t>
      </w:r>
      <w:r w:rsidRPr="00E342D4">
        <w:rPr>
          <w:rFonts w:ascii="Lora" w:hAnsi="Lora"/>
          <w:bCs/>
          <w:i/>
          <w:iCs/>
        </w:rPr>
        <w:t xml:space="preserve"> maturitou v odbore ekonómia</w:t>
      </w:r>
      <w:r w:rsidR="004C014A">
        <w:rPr>
          <w:rFonts w:ascii="Lora" w:hAnsi="Lora"/>
          <w:bCs/>
          <w:i/>
          <w:iCs/>
        </w:rPr>
        <w:t xml:space="preserve">, resp. </w:t>
      </w:r>
      <w:r w:rsidR="004C014A">
        <w:rPr>
          <w:rFonts w:ascii="Lora" w:hAnsi="Lora"/>
          <w:i/>
        </w:rPr>
        <w:t xml:space="preserve"> </w:t>
      </w:r>
      <w:r w:rsidR="004C014A" w:rsidRPr="00F45984">
        <w:rPr>
          <w:rFonts w:ascii="Lora" w:hAnsi="Lora"/>
          <w:i/>
        </w:rPr>
        <w:t>vysokoškolské vzdelanie 1. alebo 2. stupňa</w:t>
      </w:r>
      <w:r w:rsidR="004C014A">
        <w:rPr>
          <w:rFonts w:ascii="Lora" w:hAnsi="Lora"/>
          <w:i/>
        </w:rPr>
        <w:t xml:space="preserve"> v odbore ekonómia</w:t>
      </w:r>
      <w:r w:rsidR="004C014A" w:rsidRPr="00F45984">
        <w:rPr>
          <w:rFonts w:ascii="Lora" w:hAnsi="Lora"/>
          <w:i/>
        </w:rPr>
        <w:t>;</w:t>
      </w:r>
    </w:p>
    <w:p w14:paraId="683E43CB" w14:textId="02B81F38" w:rsidR="00F45984" w:rsidRPr="00F45984" w:rsidRDefault="00F45984" w:rsidP="00F45984">
      <w:pPr>
        <w:pStyle w:val="Odsekzoznamu"/>
        <w:numPr>
          <w:ilvl w:val="0"/>
          <w:numId w:val="2"/>
        </w:numPr>
        <w:rPr>
          <w:rFonts w:ascii="Lora" w:hAnsi="Lora"/>
          <w:i/>
        </w:rPr>
      </w:pPr>
      <w:r w:rsidRPr="00F45984">
        <w:rPr>
          <w:rFonts w:ascii="Lora" w:hAnsi="Lora"/>
          <w:i/>
        </w:rPr>
        <w:t xml:space="preserve">prax: najmenej </w:t>
      </w:r>
      <w:r w:rsidR="002572A7">
        <w:rPr>
          <w:rFonts w:ascii="Lora" w:hAnsi="Lora"/>
          <w:i/>
        </w:rPr>
        <w:t>3</w:t>
      </w:r>
      <w:r w:rsidRPr="00F45984">
        <w:rPr>
          <w:rFonts w:ascii="Lora" w:hAnsi="Lora"/>
          <w:i/>
        </w:rPr>
        <w:t xml:space="preserve"> roky v oblasti </w:t>
      </w:r>
      <w:r w:rsidR="00973ABB">
        <w:rPr>
          <w:rFonts w:ascii="Lora" w:hAnsi="Lora"/>
          <w:i/>
        </w:rPr>
        <w:t xml:space="preserve"> mzdového účtovníctva </w:t>
      </w:r>
      <w:r>
        <w:rPr>
          <w:rFonts w:ascii="Lora" w:hAnsi="Lora"/>
          <w:i/>
        </w:rPr>
        <w:t>;</w:t>
      </w:r>
    </w:p>
    <w:p w14:paraId="37BBA4FA" w14:textId="6C925C51" w:rsidR="00F45984" w:rsidRDefault="00F45984" w:rsidP="00F45984">
      <w:pPr>
        <w:pStyle w:val="Odsekzoznamu"/>
        <w:numPr>
          <w:ilvl w:val="0"/>
          <w:numId w:val="2"/>
        </w:numPr>
        <w:rPr>
          <w:rFonts w:ascii="Lora" w:hAnsi="Lora"/>
          <w:i/>
        </w:rPr>
      </w:pPr>
      <w:r w:rsidRPr="00F45984">
        <w:rPr>
          <w:rFonts w:ascii="Lora" w:hAnsi="Lora"/>
          <w:i/>
        </w:rPr>
        <w:t>analytické myslenie, komunikačné zručnosti, zodpovednosť, precíznosť</w:t>
      </w:r>
      <w:r w:rsidR="00E23913">
        <w:rPr>
          <w:rFonts w:ascii="Lora" w:hAnsi="Lora"/>
          <w:i/>
        </w:rPr>
        <w:t>;</w:t>
      </w:r>
    </w:p>
    <w:p w14:paraId="45EC7960" w14:textId="18613081" w:rsidR="00ED4DF2" w:rsidRDefault="00ED4DF2" w:rsidP="00F45984">
      <w:pPr>
        <w:pStyle w:val="Odsekzoznamu"/>
        <w:numPr>
          <w:ilvl w:val="0"/>
          <w:numId w:val="2"/>
        </w:numPr>
        <w:rPr>
          <w:rFonts w:ascii="Lora" w:hAnsi="Lora"/>
          <w:i/>
        </w:rPr>
      </w:pPr>
      <w:r>
        <w:rPr>
          <w:rFonts w:ascii="Lora" w:hAnsi="Lora"/>
          <w:i/>
        </w:rPr>
        <w:t>prác</w:t>
      </w:r>
      <w:r w:rsidR="008B63CB">
        <w:rPr>
          <w:rFonts w:ascii="Lora" w:hAnsi="Lora"/>
          <w:i/>
        </w:rPr>
        <w:t>a</w:t>
      </w:r>
      <w:r>
        <w:rPr>
          <w:rFonts w:ascii="Lora" w:hAnsi="Lora"/>
          <w:i/>
        </w:rPr>
        <w:t xml:space="preserve"> v informačnom systéme SAP; </w:t>
      </w:r>
    </w:p>
    <w:p w14:paraId="187CA285" w14:textId="638E733E" w:rsidR="00ED4DF2" w:rsidRPr="00F45984" w:rsidRDefault="00ED4DF2" w:rsidP="00F45984">
      <w:pPr>
        <w:pStyle w:val="Odsekzoznamu"/>
        <w:numPr>
          <w:ilvl w:val="0"/>
          <w:numId w:val="2"/>
        </w:numPr>
        <w:rPr>
          <w:rFonts w:ascii="Lora" w:hAnsi="Lora"/>
          <w:i/>
        </w:rPr>
      </w:pPr>
      <w:r>
        <w:rPr>
          <w:rFonts w:ascii="Lora" w:hAnsi="Lora"/>
          <w:i/>
        </w:rPr>
        <w:t>počítačové zručnosti, Word, Excel, Outlook</w:t>
      </w:r>
      <w:r w:rsidR="008B63CB">
        <w:rPr>
          <w:rFonts w:ascii="Lora" w:hAnsi="Lora"/>
          <w:i/>
        </w:rPr>
        <w:t>;</w:t>
      </w:r>
      <w:r>
        <w:rPr>
          <w:rFonts w:ascii="Lora" w:hAnsi="Lora"/>
          <w:i/>
        </w:rPr>
        <w:t xml:space="preserve"> </w:t>
      </w:r>
    </w:p>
    <w:p w14:paraId="14F72CB7" w14:textId="3517D55D" w:rsidR="00107979" w:rsidRDefault="00107979" w:rsidP="00107979">
      <w:pPr>
        <w:pStyle w:val="Odsekzoznamu"/>
        <w:numPr>
          <w:ilvl w:val="0"/>
          <w:numId w:val="2"/>
        </w:numPr>
        <w:rPr>
          <w:rFonts w:ascii="Lora" w:hAnsi="Lora"/>
          <w:i/>
        </w:rPr>
      </w:pPr>
      <w:r w:rsidRPr="00107979">
        <w:rPr>
          <w:rFonts w:ascii="Lora" w:hAnsi="Lora"/>
          <w:i/>
        </w:rPr>
        <w:t xml:space="preserve">znalosť </w:t>
      </w:r>
      <w:r w:rsidR="00E23913">
        <w:rPr>
          <w:rFonts w:ascii="Lora" w:hAnsi="Lora"/>
          <w:i/>
        </w:rPr>
        <w:t xml:space="preserve">pracovno-právnej legislatívy </w:t>
      </w:r>
      <w:r w:rsidR="008B63CB">
        <w:rPr>
          <w:rFonts w:ascii="Lora" w:hAnsi="Lora"/>
          <w:i/>
        </w:rPr>
        <w:t>v oblasti mzdového účtovníctva</w:t>
      </w:r>
      <w:r w:rsidR="00E23913">
        <w:rPr>
          <w:rFonts w:ascii="Lora" w:hAnsi="Lora"/>
          <w:i/>
        </w:rPr>
        <w:t>;</w:t>
      </w:r>
    </w:p>
    <w:p w14:paraId="489E1057" w14:textId="473C11A7" w:rsidR="00B416A4" w:rsidRDefault="00107979" w:rsidP="00B416A4">
      <w:pPr>
        <w:pStyle w:val="Odsekzoznamu"/>
        <w:numPr>
          <w:ilvl w:val="0"/>
          <w:numId w:val="2"/>
        </w:numPr>
        <w:rPr>
          <w:rFonts w:ascii="Lora" w:hAnsi="Lora"/>
          <w:i/>
        </w:rPr>
      </w:pPr>
      <w:r w:rsidRPr="00107979">
        <w:rPr>
          <w:rFonts w:ascii="Lora" w:hAnsi="Lora"/>
          <w:i/>
        </w:rPr>
        <w:t>znalosť cudzieho jazyka výhodou</w:t>
      </w:r>
      <w:r w:rsidR="00E23913">
        <w:rPr>
          <w:rFonts w:ascii="Lora" w:hAnsi="Lora"/>
          <w:i/>
        </w:rPr>
        <w:t>.</w:t>
      </w:r>
    </w:p>
    <w:p w14:paraId="7218C1DA" w14:textId="1A705772" w:rsidR="00FC7EBA" w:rsidRDefault="00FC7EBA" w:rsidP="00F45984">
      <w:pPr>
        <w:rPr>
          <w:rFonts w:ascii="Lora" w:hAnsi="Lora"/>
          <w:i/>
        </w:rPr>
      </w:pPr>
    </w:p>
    <w:p w14:paraId="6F379A46" w14:textId="77777777" w:rsidR="00F45984" w:rsidRPr="00F45984" w:rsidRDefault="00F45984" w:rsidP="00F45984">
      <w:pPr>
        <w:pStyle w:val="Odsekzoznamu"/>
        <w:ind w:left="0"/>
        <w:rPr>
          <w:rFonts w:ascii="Lora" w:hAnsi="Lora"/>
          <w:b/>
          <w:u w:val="single"/>
        </w:rPr>
      </w:pPr>
      <w:r w:rsidRPr="00F45984">
        <w:rPr>
          <w:rFonts w:ascii="Lora" w:hAnsi="Lora"/>
          <w:b/>
          <w:u w:val="single"/>
        </w:rPr>
        <w:t xml:space="preserve">Stručná náplň práce: </w:t>
      </w:r>
    </w:p>
    <w:p w14:paraId="15496B22" w14:textId="54094AC5" w:rsidR="00E23913" w:rsidRDefault="00475D35" w:rsidP="00E23913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Lora" w:eastAsia="Times New Roman" w:hAnsi="Lora" w:cs="Calibri"/>
          <w:i/>
          <w:iCs/>
          <w:color w:val="000000"/>
        </w:rPr>
      </w:pPr>
      <w:r w:rsidRPr="00475D35">
        <w:rPr>
          <w:rFonts w:ascii="Lora" w:eastAsia="Times New Roman" w:hAnsi="Lora" w:cs="Calibri"/>
          <w:i/>
          <w:iCs/>
          <w:color w:val="000000"/>
        </w:rPr>
        <w:t>komplexné spracovanie agendy mzdového účtovníctva podľa platnej legislatívy,  metodiky a interných predpisov organizácie</w:t>
      </w:r>
      <w:r w:rsidR="00E23913" w:rsidRPr="00475D35">
        <w:rPr>
          <w:rFonts w:ascii="Lora" w:eastAsia="Times New Roman" w:hAnsi="Lora" w:cs="Calibri"/>
          <w:i/>
          <w:iCs/>
          <w:color w:val="000000"/>
        </w:rPr>
        <w:t>;</w:t>
      </w:r>
    </w:p>
    <w:p w14:paraId="03863E43" w14:textId="5D9FC265" w:rsidR="00475D35" w:rsidRDefault="00475D35" w:rsidP="00E23913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Lora" w:eastAsia="Times New Roman" w:hAnsi="Lora" w:cs="Calibri"/>
          <w:i/>
          <w:iCs/>
          <w:color w:val="000000"/>
        </w:rPr>
      </w:pPr>
      <w:r>
        <w:rPr>
          <w:rFonts w:ascii="Lora" w:eastAsia="Times New Roman" w:hAnsi="Lora" w:cs="Calibri"/>
          <w:i/>
          <w:iCs/>
          <w:color w:val="000000"/>
        </w:rPr>
        <w:t>implementácia nových postupov v spolupráci s dodávateľom IS SAP</w:t>
      </w:r>
      <w:r w:rsidR="005D1D44">
        <w:rPr>
          <w:rFonts w:ascii="Lora" w:eastAsia="Times New Roman" w:hAnsi="Lora" w:cs="Calibri"/>
          <w:i/>
          <w:iCs/>
          <w:color w:val="000000"/>
        </w:rPr>
        <w:t>;</w:t>
      </w:r>
    </w:p>
    <w:p w14:paraId="729AA610" w14:textId="4F1ADF8C" w:rsidR="00475D35" w:rsidRDefault="005D1D44" w:rsidP="00E23913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Lora" w:eastAsia="Times New Roman" w:hAnsi="Lora" w:cs="Calibri"/>
          <w:i/>
          <w:iCs/>
          <w:color w:val="000000"/>
        </w:rPr>
      </w:pPr>
      <w:r>
        <w:rPr>
          <w:rFonts w:ascii="Lora" w:eastAsia="Times New Roman" w:hAnsi="Lora" w:cs="Calibri"/>
          <w:i/>
          <w:iCs/>
          <w:color w:val="000000"/>
        </w:rPr>
        <w:t xml:space="preserve">mesačné spracovanie </w:t>
      </w:r>
      <w:r w:rsidR="00475D35">
        <w:rPr>
          <w:rFonts w:ascii="Lora" w:eastAsia="Times New Roman" w:hAnsi="Lora" w:cs="Calibri"/>
          <w:i/>
          <w:iCs/>
          <w:color w:val="000000"/>
        </w:rPr>
        <w:t xml:space="preserve"> miezd</w:t>
      </w:r>
      <w:r>
        <w:rPr>
          <w:rFonts w:ascii="Lora" w:eastAsia="Times New Roman" w:hAnsi="Lora" w:cs="Calibri"/>
          <w:i/>
          <w:iCs/>
          <w:color w:val="000000"/>
        </w:rPr>
        <w:t>, ako aj príslušných náhrad;</w:t>
      </w:r>
    </w:p>
    <w:p w14:paraId="6E9EC634" w14:textId="4DB47612" w:rsidR="005D1D44" w:rsidRDefault="005D1D44" w:rsidP="00E23913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Lora" w:eastAsia="Times New Roman" w:hAnsi="Lora" w:cs="Calibri"/>
          <w:i/>
          <w:iCs/>
          <w:color w:val="000000"/>
        </w:rPr>
      </w:pPr>
      <w:r>
        <w:rPr>
          <w:rFonts w:ascii="Lora" w:eastAsia="Times New Roman" w:hAnsi="Lora" w:cs="Calibri"/>
          <w:i/>
          <w:iCs/>
          <w:color w:val="000000"/>
        </w:rPr>
        <w:t xml:space="preserve">realizácia odvodov do zdravotných poisťovní a SP a ostatné zrážky zo mzdy; </w:t>
      </w:r>
    </w:p>
    <w:p w14:paraId="72D6A4F8" w14:textId="1F228056" w:rsidR="005D1D44" w:rsidRDefault="005D1D44" w:rsidP="00E23913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Lora" w:eastAsia="Times New Roman" w:hAnsi="Lora" w:cs="Calibri"/>
          <w:i/>
          <w:iCs/>
          <w:color w:val="000000"/>
        </w:rPr>
      </w:pPr>
      <w:r>
        <w:rPr>
          <w:rFonts w:ascii="Lora" w:eastAsia="Times New Roman" w:hAnsi="Lora" w:cs="Calibri"/>
          <w:i/>
          <w:iCs/>
          <w:color w:val="000000"/>
        </w:rPr>
        <w:t>zúčtovanie dane zo mzdy, komunikácia s Daňovým úradom;</w:t>
      </w:r>
    </w:p>
    <w:p w14:paraId="48331973" w14:textId="13E3EDCB" w:rsidR="005D1D44" w:rsidRDefault="005D1D44" w:rsidP="00E23913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Lora" w:eastAsia="Times New Roman" w:hAnsi="Lora" w:cs="Calibri"/>
          <w:i/>
          <w:iCs/>
          <w:color w:val="000000"/>
        </w:rPr>
      </w:pPr>
      <w:r>
        <w:rPr>
          <w:rFonts w:ascii="Lora" w:eastAsia="Times New Roman" w:hAnsi="Lora" w:cs="Calibri"/>
          <w:i/>
          <w:iCs/>
          <w:color w:val="000000"/>
        </w:rPr>
        <w:t>vystavovanie evidenčných listov k dôchodkovému poisteniu</w:t>
      </w:r>
      <w:r w:rsidR="00A0539C">
        <w:rPr>
          <w:rFonts w:ascii="Lora" w:eastAsia="Times New Roman" w:hAnsi="Lora" w:cs="Calibri"/>
          <w:i/>
          <w:iCs/>
          <w:color w:val="000000"/>
        </w:rPr>
        <w:t>, agenda DDP</w:t>
      </w:r>
      <w:r>
        <w:rPr>
          <w:rFonts w:ascii="Lora" w:eastAsia="Times New Roman" w:hAnsi="Lora" w:cs="Calibri"/>
          <w:i/>
          <w:iCs/>
          <w:color w:val="000000"/>
        </w:rPr>
        <w:t>;</w:t>
      </w:r>
    </w:p>
    <w:p w14:paraId="553FE2E7" w14:textId="004374E6" w:rsidR="005D1D44" w:rsidRDefault="005D1D44" w:rsidP="00E23913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Lora" w:eastAsia="Times New Roman" w:hAnsi="Lora" w:cs="Calibri"/>
          <w:i/>
          <w:iCs/>
          <w:color w:val="000000"/>
        </w:rPr>
      </w:pPr>
      <w:r>
        <w:rPr>
          <w:rFonts w:ascii="Lora" w:eastAsia="Times New Roman" w:hAnsi="Lora" w:cs="Calibri"/>
          <w:i/>
          <w:iCs/>
          <w:color w:val="000000"/>
        </w:rPr>
        <w:t>vypracovanie výkazov pre správcu dane, sociálnu poisťovňu a zdravotné poisťovne;</w:t>
      </w:r>
    </w:p>
    <w:p w14:paraId="0AEB5113" w14:textId="10E732FA" w:rsidR="005D1D44" w:rsidRDefault="005D1D44" w:rsidP="00E23913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Lora" w:eastAsia="Times New Roman" w:hAnsi="Lora" w:cs="Calibri"/>
          <w:i/>
          <w:iCs/>
          <w:color w:val="000000"/>
        </w:rPr>
      </w:pPr>
      <w:r>
        <w:rPr>
          <w:rFonts w:ascii="Lora" w:eastAsia="Times New Roman" w:hAnsi="Lora" w:cs="Calibri"/>
          <w:i/>
          <w:iCs/>
          <w:color w:val="000000"/>
        </w:rPr>
        <w:t>spracovanie ročného zúčtovanie dane</w:t>
      </w:r>
      <w:r w:rsidR="00E4572B">
        <w:rPr>
          <w:rFonts w:ascii="Lora" w:eastAsia="Times New Roman" w:hAnsi="Lora" w:cs="Calibri"/>
          <w:i/>
          <w:iCs/>
          <w:color w:val="000000"/>
        </w:rPr>
        <w:t xml:space="preserve"> z príjmu  zo závislej činnosti ;</w:t>
      </w:r>
    </w:p>
    <w:p w14:paraId="109B69CE" w14:textId="56A430AB" w:rsidR="00E4572B" w:rsidRDefault="00E4572B" w:rsidP="00E23913">
      <w:pPr>
        <w:pStyle w:val="Odsekzoznamu"/>
        <w:numPr>
          <w:ilvl w:val="0"/>
          <w:numId w:val="6"/>
        </w:numPr>
        <w:spacing w:after="0" w:line="240" w:lineRule="auto"/>
        <w:jc w:val="both"/>
        <w:rPr>
          <w:rFonts w:ascii="Lora" w:eastAsia="Times New Roman" w:hAnsi="Lora" w:cs="Calibri"/>
          <w:i/>
          <w:iCs/>
          <w:color w:val="000000"/>
        </w:rPr>
      </w:pPr>
      <w:r>
        <w:rPr>
          <w:rFonts w:ascii="Lora" w:eastAsia="Times New Roman" w:hAnsi="Lora" w:cs="Calibri"/>
          <w:i/>
          <w:iCs/>
          <w:color w:val="000000"/>
        </w:rPr>
        <w:t xml:space="preserve">súčinnosť pri kontrolách zo zdravotných poisťovní, SP a DÚ. </w:t>
      </w:r>
    </w:p>
    <w:p w14:paraId="5A71D5D6" w14:textId="71D75DBA" w:rsidR="005D1D44" w:rsidRPr="00E4572B" w:rsidRDefault="00E4572B" w:rsidP="00E4572B">
      <w:pPr>
        <w:spacing w:after="0" w:line="240" w:lineRule="auto"/>
        <w:ind w:left="360"/>
        <w:jc w:val="both"/>
        <w:rPr>
          <w:rFonts w:ascii="Lora" w:eastAsia="Times New Roman" w:hAnsi="Lora" w:cs="Calibri"/>
          <w:i/>
          <w:iCs/>
          <w:color w:val="000000"/>
        </w:rPr>
      </w:pPr>
      <w:r w:rsidRPr="00E4572B">
        <w:rPr>
          <w:rFonts w:ascii="Lora" w:eastAsia="Times New Roman" w:hAnsi="Lora" w:cs="Calibri"/>
          <w:i/>
          <w:iCs/>
          <w:color w:val="000000"/>
        </w:rPr>
        <w:t xml:space="preserve"> </w:t>
      </w:r>
    </w:p>
    <w:p w14:paraId="09ABEE1B" w14:textId="77777777" w:rsidR="00973ABB" w:rsidRDefault="00973ABB" w:rsidP="00FC7EBA">
      <w:pPr>
        <w:spacing w:after="0" w:line="240" w:lineRule="auto"/>
        <w:jc w:val="both"/>
        <w:rPr>
          <w:rFonts w:ascii="Lora" w:hAnsi="Lora"/>
          <w:b/>
        </w:rPr>
      </w:pPr>
    </w:p>
    <w:p w14:paraId="223ACCB7" w14:textId="2903DAB5" w:rsidR="00FC7EBA" w:rsidRDefault="00107979" w:rsidP="00FC7EBA">
      <w:pPr>
        <w:spacing w:after="0" w:line="240" w:lineRule="auto"/>
        <w:jc w:val="both"/>
        <w:rPr>
          <w:rFonts w:ascii="Lora" w:hAnsi="Lora"/>
        </w:rPr>
      </w:pPr>
      <w:r w:rsidRPr="00B416A4">
        <w:rPr>
          <w:rFonts w:ascii="Lora" w:hAnsi="Lora"/>
          <w:b/>
        </w:rPr>
        <w:t>Termín nástupu:</w:t>
      </w:r>
      <w:r w:rsidRPr="00B416A4">
        <w:rPr>
          <w:rFonts w:ascii="Lora" w:hAnsi="Lora"/>
        </w:rPr>
        <w:t xml:space="preserve"> </w:t>
      </w:r>
      <w:r w:rsidR="00A6761B">
        <w:rPr>
          <w:rFonts w:ascii="Lora" w:hAnsi="Lora"/>
        </w:rPr>
        <w:t>3</w:t>
      </w:r>
      <w:r w:rsidR="00624B2F">
        <w:rPr>
          <w:rFonts w:ascii="Lora" w:hAnsi="Lora"/>
        </w:rPr>
        <w:t>/202</w:t>
      </w:r>
      <w:r w:rsidR="00161CB7">
        <w:rPr>
          <w:rFonts w:ascii="Lora" w:hAnsi="Lora"/>
        </w:rPr>
        <w:t>4</w:t>
      </w:r>
    </w:p>
    <w:p w14:paraId="43D2DB4F" w14:textId="77777777" w:rsidR="00F45984" w:rsidRDefault="00F45984" w:rsidP="00FC7EBA">
      <w:pPr>
        <w:spacing w:after="0" w:line="240" w:lineRule="auto"/>
        <w:jc w:val="both"/>
        <w:rPr>
          <w:rFonts w:ascii="Lora" w:hAnsi="Lora"/>
        </w:rPr>
      </w:pPr>
    </w:p>
    <w:p w14:paraId="2256790E" w14:textId="0B3431C1" w:rsidR="00107979" w:rsidRDefault="00107979" w:rsidP="00FC7EBA">
      <w:pPr>
        <w:spacing w:after="0" w:line="240" w:lineRule="auto"/>
        <w:jc w:val="both"/>
        <w:rPr>
          <w:rFonts w:ascii="Lora" w:hAnsi="Lora"/>
        </w:rPr>
      </w:pPr>
      <w:r w:rsidRPr="00B416A4">
        <w:rPr>
          <w:rFonts w:ascii="Lora" w:hAnsi="Lora"/>
          <w:b/>
        </w:rPr>
        <w:t xml:space="preserve">Miesto výkonu práce: </w:t>
      </w:r>
      <w:r w:rsidR="00FC7EBA">
        <w:rPr>
          <w:rFonts w:ascii="Lora" w:hAnsi="Lora"/>
        </w:rPr>
        <w:t>Univerzita sv. Cyrila a Metoda</w:t>
      </w:r>
      <w:r w:rsidRPr="00B416A4">
        <w:rPr>
          <w:rFonts w:ascii="Lora" w:hAnsi="Lora"/>
        </w:rPr>
        <w:t xml:space="preserve"> v Trnave </w:t>
      </w:r>
    </w:p>
    <w:p w14:paraId="6C657A99" w14:textId="77777777" w:rsidR="00F45984" w:rsidRPr="00B416A4" w:rsidRDefault="00F45984" w:rsidP="00FC7EBA">
      <w:pPr>
        <w:spacing w:after="0" w:line="240" w:lineRule="auto"/>
        <w:jc w:val="both"/>
        <w:rPr>
          <w:rFonts w:ascii="Lora" w:hAnsi="Lora"/>
        </w:rPr>
      </w:pPr>
    </w:p>
    <w:p w14:paraId="6A6ECBF9" w14:textId="3655861F" w:rsidR="00107979" w:rsidRDefault="00107979" w:rsidP="00FC7EBA">
      <w:pPr>
        <w:spacing w:after="0" w:line="240" w:lineRule="auto"/>
        <w:jc w:val="both"/>
        <w:rPr>
          <w:rFonts w:ascii="Lora" w:hAnsi="Lora"/>
        </w:rPr>
      </w:pPr>
      <w:r w:rsidRPr="00B416A4">
        <w:rPr>
          <w:rFonts w:ascii="Lora" w:hAnsi="Lora"/>
          <w:b/>
        </w:rPr>
        <w:t xml:space="preserve">Termín </w:t>
      </w:r>
      <w:r w:rsidR="00F45984">
        <w:rPr>
          <w:rFonts w:ascii="Lora" w:hAnsi="Lora"/>
          <w:b/>
        </w:rPr>
        <w:t>pohovoru</w:t>
      </w:r>
      <w:r w:rsidRPr="00B416A4">
        <w:rPr>
          <w:rFonts w:ascii="Lora" w:hAnsi="Lora"/>
          <w:b/>
        </w:rPr>
        <w:t>:</w:t>
      </w:r>
      <w:r w:rsidR="00A6761B">
        <w:rPr>
          <w:rFonts w:ascii="Lora" w:hAnsi="Lora"/>
        </w:rPr>
        <w:t xml:space="preserve"> </w:t>
      </w:r>
      <w:r w:rsidR="00161CB7">
        <w:rPr>
          <w:rFonts w:ascii="Lora" w:hAnsi="Lora"/>
        </w:rPr>
        <w:t>2</w:t>
      </w:r>
      <w:r w:rsidRPr="00B416A4">
        <w:rPr>
          <w:rFonts w:ascii="Lora" w:hAnsi="Lora"/>
          <w:color w:val="000000"/>
        </w:rPr>
        <w:t>/202</w:t>
      </w:r>
      <w:r w:rsidR="00161CB7">
        <w:rPr>
          <w:rFonts w:ascii="Lora" w:hAnsi="Lora"/>
          <w:color w:val="000000"/>
        </w:rPr>
        <w:t>4</w:t>
      </w:r>
      <w:r w:rsidRPr="00B416A4">
        <w:rPr>
          <w:rFonts w:ascii="Lora" w:hAnsi="Lora"/>
        </w:rPr>
        <w:t xml:space="preserve"> (presný termín, spôsob a miesto konania bude uchádzačom oznámený písomne alebo telefonicky minimálne jeden týždeň vopred).</w:t>
      </w:r>
    </w:p>
    <w:p w14:paraId="57BAA40F" w14:textId="77777777" w:rsidR="00F45984" w:rsidRPr="00B416A4" w:rsidRDefault="00F45984" w:rsidP="00FC7EBA">
      <w:pPr>
        <w:spacing w:after="0" w:line="240" w:lineRule="auto"/>
        <w:jc w:val="both"/>
        <w:rPr>
          <w:rFonts w:ascii="Lora" w:hAnsi="Lora"/>
        </w:rPr>
      </w:pPr>
    </w:p>
    <w:p w14:paraId="79731D14" w14:textId="5100C89E" w:rsidR="00FC7EBA" w:rsidRPr="00B416A4" w:rsidRDefault="00107979" w:rsidP="00E23913">
      <w:pPr>
        <w:spacing w:after="0" w:line="240" w:lineRule="auto"/>
        <w:jc w:val="both"/>
        <w:rPr>
          <w:rFonts w:ascii="Lora" w:hAnsi="Lora"/>
        </w:rPr>
      </w:pPr>
      <w:r w:rsidRPr="00B416A4">
        <w:rPr>
          <w:rFonts w:ascii="Lora" w:hAnsi="Lora"/>
          <w:b/>
        </w:rPr>
        <w:lastRenderedPageBreak/>
        <w:t>Platové podmienky:</w:t>
      </w:r>
      <w:r w:rsidRPr="00B416A4">
        <w:rPr>
          <w:rFonts w:ascii="Lora" w:hAnsi="Lora"/>
        </w:rPr>
        <w:t xml:space="preserve"> podľa zákona č. 553/2003 Z. z. o odmeňovaní niektorých zamestnancov pri výkone práce vo verejnom záujme a o zmene a doplnení niektorých zákonov v znení neskorších predpisov </w:t>
      </w:r>
      <w:r w:rsidR="00F45984" w:rsidRPr="00B416A4">
        <w:rPr>
          <w:rFonts w:ascii="Lora" w:hAnsi="Lora"/>
        </w:rPr>
        <w:t>podľa počtu odpracovaných rokov</w:t>
      </w:r>
      <w:r w:rsidR="00F45984" w:rsidRPr="00F45984">
        <w:rPr>
          <w:rFonts w:ascii="Lora" w:hAnsi="Lora"/>
        </w:rPr>
        <w:t xml:space="preserve"> + osobné ohodnotenie</w:t>
      </w:r>
      <w:r w:rsidR="0077326B">
        <w:rPr>
          <w:rFonts w:ascii="Lora" w:hAnsi="Lora"/>
        </w:rPr>
        <w:t xml:space="preserve"> </w:t>
      </w:r>
      <w:r w:rsidR="00E23913">
        <w:rPr>
          <w:rFonts w:ascii="Lora" w:hAnsi="Lora"/>
        </w:rPr>
        <w:t xml:space="preserve"> </w:t>
      </w:r>
      <w:r w:rsidR="0077326B" w:rsidRPr="00B416A4">
        <w:rPr>
          <w:rFonts w:ascii="Lora" w:hAnsi="Lora"/>
        </w:rPr>
        <w:t>(</w:t>
      </w:r>
      <w:r w:rsidR="00A6761B">
        <w:rPr>
          <w:rFonts w:ascii="Lora" w:hAnsi="Lora"/>
        </w:rPr>
        <w:t xml:space="preserve"> nástupný funkčný plat 1 2</w:t>
      </w:r>
      <w:r w:rsidR="00161CB7">
        <w:rPr>
          <w:rFonts w:ascii="Lora" w:hAnsi="Lora"/>
        </w:rPr>
        <w:t>5</w:t>
      </w:r>
      <w:r w:rsidR="0077326B">
        <w:rPr>
          <w:rFonts w:ascii="Lora" w:hAnsi="Lora"/>
        </w:rPr>
        <w:t xml:space="preserve">0 </w:t>
      </w:r>
      <w:r w:rsidR="0077326B" w:rsidRPr="00F45984">
        <w:rPr>
          <w:rFonts w:ascii="Lora" w:hAnsi="Lora"/>
        </w:rPr>
        <w:t xml:space="preserve">€ brutto </w:t>
      </w:r>
      <w:r w:rsidR="0077326B">
        <w:rPr>
          <w:rFonts w:ascii="Lora" w:hAnsi="Lora"/>
        </w:rPr>
        <w:t xml:space="preserve">). </w:t>
      </w:r>
      <w:r w:rsidR="00FC7EBA" w:rsidRPr="00B416A4">
        <w:rPr>
          <w:rFonts w:ascii="Lora" w:hAnsi="Lora"/>
        </w:rPr>
        <w:t>Uchádzač musí spĺňať predpoklady pre výkon práce vo verejnom záujme v zmysle § 3 ods. 1 zákona č. 552/2003 Z. z. o výkone práce vo verejnom záujme v znení neskorších predpisov, konkrétne musí mať úplnú spôsobilosť na právne úkony, musí byť bezúhonný a musí spĺňať stanovené kvalifikačné predpoklady a osobitné kvalifikačné predpoklady.</w:t>
      </w:r>
    </w:p>
    <w:p w14:paraId="39F672DE" w14:textId="77777777" w:rsidR="00F45984" w:rsidRDefault="00F45984" w:rsidP="00B416A4">
      <w:pPr>
        <w:spacing w:after="240"/>
        <w:rPr>
          <w:rFonts w:ascii="Lora" w:hAnsi="Lora"/>
          <w:b/>
        </w:rPr>
      </w:pPr>
    </w:p>
    <w:p w14:paraId="68E639EA" w14:textId="23749B9A" w:rsidR="00B416A4" w:rsidRPr="00B416A4" w:rsidRDefault="00107979" w:rsidP="00B416A4">
      <w:pPr>
        <w:spacing w:after="240"/>
        <w:rPr>
          <w:rFonts w:ascii="Lora" w:hAnsi="Lora"/>
          <w:b/>
        </w:rPr>
      </w:pPr>
      <w:r w:rsidRPr="00B416A4">
        <w:rPr>
          <w:rFonts w:ascii="Lora" w:hAnsi="Lora"/>
          <w:b/>
        </w:rPr>
        <w:t>Prihlášku s prílohami:</w:t>
      </w:r>
    </w:p>
    <w:p w14:paraId="3508CE2F" w14:textId="689730FC" w:rsidR="00B416A4" w:rsidRDefault="00107979" w:rsidP="00FC7EBA">
      <w:pPr>
        <w:spacing w:after="0" w:line="240" w:lineRule="auto"/>
        <w:rPr>
          <w:rFonts w:ascii="Lora" w:hAnsi="Lora"/>
        </w:rPr>
      </w:pPr>
      <w:r w:rsidRPr="00B416A4">
        <w:rPr>
          <w:rFonts w:ascii="Lora" w:hAnsi="Lora"/>
        </w:rPr>
        <w:t>-</w:t>
      </w:r>
      <w:r w:rsidR="00FC7EBA">
        <w:rPr>
          <w:rFonts w:ascii="Lora" w:hAnsi="Lora"/>
        </w:rPr>
        <w:t xml:space="preserve">  </w:t>
      </w:r>
      <w:r w:rsidRPr="00B416A4">
        <w:rPr>
          <w:rFonts w:ascii="Lora" w:hAnsi="Lora"/>
        </w:rPr>
        <w:t>profesijný životopis,</w:t>
      </w:r>
    </w:p>
    <w:p w14:paraId="6EA85E11" w14:textId="36A1A514" w:rsidR="00107979" w:rsidRPr="00B416A4" w:rsidRDefault="00FC7EBA" w:rsidP="00FC7EBA">
      <w:pPr>
        <w:spacing w:after="0" w:line="240" w:lineRule="auto"/>
        <w:rPr>
          <w:rFonts w:ascii="Lora" w:hAnsi="Lora"/>
        </w:rPr>
      </w:pPr>
      <w:r>
        <w:rPr>
          <w:rFonts w:ascii="Lora" w:hAnsi="Lora"/>
        </w:rPr>
        <w:t xml:space="preserve">-  </w:t>
      </w:r>
      <w:r w:rsidR="00107979" w:rsidRPr="00B416A4">
        <w:rPr>
          <w:rFonts w:ascii="Lora" w:hAnsi="Lora"/>
        </w:rPr>
        <w:t>overené kópie</w:t>
      </w:r>
      <w:r w:rsidR="00B416A4">
        <w:rPr>
          <w:rFonts w:ascii="Lora" w:hAnsi="Lora"/>
        </w:rPr>
        <w:t xml:space="preserve"> dokladov o vzdelaní,</w:t>
      </w:r>
    </w:p>
    <w:p w14:paraId="0526497E" w14:textId="2DFE6E0E" w:rsidR="00107979" w:rsidRDefault="00FC7EBA" w:rsidP="00FC7EBA">
      <w:pPr>
        <w:spacing w:after="0" w:line="240" w:lineRule="auto"/>
        <w:rPr>
          <w:rFonts w:ascii="Lora" w:hAnsi="Lora"/>
        </w:rPr>
      </w:pPr>
      <w:r>
        <w:rPr>
          <w:rFonts w:ascii="Lora" w:hAnsi="Lora"/>
        </w:rPr>
        <w:t xml:space="preserve">-  </w:t>
      </w:r>
      <w:r w:rsidR="00107979" w:rsidRPr="00B416A4">
        <w:rPr>
          <w:rFonts w:ascii="Lora" w:hAnsi="Lora"/>
        </w:rPr>
        <w:t>súhlas so spracovaním osobných údajov/www.ucm.sk, sekcia „výberové konania“/</w:t>
      </w:r>
    </w:p>
    <w:p w14:paraId="405409D5" w14:textId="77777777" w:rsidR="00FC7EBA" w:rsidRPr="00FC7EBA" w:rsidRDefault="00FC7EBA" w:rsidP="00FC7EBA">
      <w:pPr>
        <w:spacing w:after="0" w:line="240" w:lineRule="auto"/>
        <w:rPr>
          <w:rFonts w:ascii="Lora" w:hAnsi="Lora"/>
        </w:rPr>
      </w:pPr>
    </w:p>
    <w:p w14:paraId="28DE1083" w14:textId="03D11DF3" w:rsidR="00107979" w:rsidRPr="00B416A4" w:rsidRDefault="00107979" w:rsidP="00B416A4">
      <w:pPr>
        <w:rPr>
          <w:rFonts w:ascii="Lora" w:hAnsi="Lora"/>
        </w:rPr>
      </w:pPr>
      <w:r w:rsidRPr="00B416A4">
        <w:rPr>
          <w:rFonts w:ascii="Lora" w:hAnsi="Lora"/>
        </w:rPr>
        <w:t>po</w:t>
      </w:r>
      <w:r w:rsidR="00BB6E85">
        <w:rPr>
          <w:rFonts w:ascii="Lora" w:hAnsi="Lora"/>
        </w:rPr>
        <w:t xml:space="preserve">sielajte do </w:t>
      </w:r>
      <w:r w:rsidR="00161CB7">
        <w:rPr>
          <w:rFonts w:ascii="Lora" w:hAnsi="Lora"/>
        </w:rPr>
        <w:t>31</w:t>
      </w:r>
      <w:r w:rsidR="00BB6E85">
        <w:rPr>
          <w:rFonts w:ascii="Lora" w:hAnsi="Lora"/>
        </w:rPr>
        <w:t>.</w:t>
      </w:r>
      <w:r w:rsidR="00A6761B">
        <w:rPr>
          <w:rFonts w:ascii="Lora" w:hAnsi="Lora"/>
        </w:rPr>
        <w:t>0</w:t>
      </w:r>
      <w:r w:rsidR="00161CB7">
        <w:rPr>
          <w:rFonts w:ascii="Lora" w:hAnsi="Lora"/>
        </w:rPr>
        <w:t>1</w:t>
      </w:r>
      <w:r w:rsidRPr="00B416A4">
        <w:rPr>
          <w:rFonts w:ascii="Lora" w:hAnsi="Lora"/>
        </w:rPr>
        <w:t>.202</w:t>
      </w:r>
      <w:r w:rsidR="00161CB7">
        <w:rPr>
          <w:rFonts w:ascii="Lora" w:hAnsi="Lora"/>
        </w:rPr>
        <w:t>4</w:t>
      </w:r>
      <w:r w:rsidRPr="00B416A4">
        <w:rPr>
          <w:rFonts w:ascii="Lora" w:hAnsi="Lora"/>
        </w:rPr>
        <w:t xml:space="preserve"> na adresu:</w:t>
      </w:r>
    </w:p>
    <w:p w14:paraId="3B96A357" w14:textId="05010842" w:rsidR="00107979" w:rsidRPr="00B416A4" w:rsidRDefault="00107979" w:rsidP="00B416A4">
      <w:pPr>
        <w:spacing w:after="0" w:line="240" w:lineRule="auto"/>
        <w:rPr>
          <w:rFonts w:ascii="Lora" w:hAnsi="Lora"/>
        </w:rPr>
      </w:pPr>
      <w:r w:rsidRPr="00B416A4">
        <w:rPr>
          <w:rFonts w:ascii="Lora" w:hAnsi="Lora"/>
        </w:rPr>
        <w:t>Univerzita sv. Cyrila a Metoda v Trnave</w:t>
      </w:r>
    </w:p>
    <w:p w14:paraId="1D05047E" w14:textId="3E8DEDC5" w:rsidR="00107979" w:rsidRPr="00B416A4" w:rsidRDefault="00F45984" w:rsidP="00B416A4">
      <w:pPr>
        <w:spacing w:after="0" w:line="240" w:lineRule="auto"/>
        <w:rPr>
          <w:rFonts w:ascii="Lora" w:hAnsi="Lora"/>
        </w:rPr>
      </w:pPr>
      <w:r>
        <w:rPr>
          <w:rFonts w:ascii="Lora" w:hAnsi="Lora"/>
        </w:rPr>
        <w:t>Personálny referát</w:t>
      </w:r>
    </w:p>
    <w:p w14:paraId="648A1EFA" w14:textId="77777777" w:rsidR="00107979" w:rsidRPr="00B416A4" w:rsidRDefault="00107979" w:rsidP="00B416A4">
      <w:pPr>
        <w:spacing w:after="0" w:line="240" w:lineRule="auto"/>
        <w:rPr>
          <w:rFonts w:ascii="Lora" w:hAnsi="Lora"/>
        </w:rPr>
      </w:pPr>
      <w:r w:rsidRPr="00B416A4">
        <w:rPr>
          <w:rFonts w:ascii="Lora" w:hAnsi="Lora"/>
        </w:rPr>
        <w:t xml:space="preserve">Námestie Jozefa </w:t>
      </w:r>
      <w:proofErr w:type="spellStart"/>
      <w:r w:rsidRPr="00B416A4">
        <w:rPr>
          <w:rFonts w:ascii="Lora" w:hAnsi="Lora"/>
        </w:rPr>
        <w:t>Herdu</w:t>
      </w:r>
      <w:proofErr w:type="spellEnd"/>
      <w:r w:rsidRPr="00B416A4">
        <w:rPr>
          <w:rFonts w:ascii="Lora" w:hAnsi="Lora"/>
        </w:rPr>
        <w:t xml:space="preserve">  č. 577/2 </w:t>
      </w:r>
    </w:p>
    <w:p w14:paraId="21D3486B" w14:textId="77777777" w:rsidR="00107979" w:rsidRPr="00B416A4" w:rsidRDefault="00107979" w:rsidP="00B416A4">
      <w:pPr>
        <w:spacing w:after="0" w:line="240" w:lineRule="auto"/>
        <w:rPr>
          <w:rFonts w:ascii="Lora" w:hAnsi="Lora"/>
          <w:b/>
        </w:rPr>
      </w:pPr>
      <w:r w:rsidRPr="00B416A4">
        <w:rPr>
          <w:rFonts w:ascii="Lora" w:hAnsi="Lora"/>
        </w:rPr>
        <w:t>917 01 Trnava</w:t>
      </w:r>
    </w:p>
    <w:p w14:paraId="418E046B" w14:textId="77777777" w:rsidR="00107979" w:rsidRPr="00107979" w:rsidRDefault="00107979" w:rsidP="00B416A4">
      <w:pPr>
        <w:pStyle w:val="Odsekzoznamu"/>
        <w:rPr>
          <w:rFonts w:ascii="Lora" w:hAnsi="Lora"/>
        </w:rPr>
      </w:pPr>
    </w:p>
    <w:p w14:paraId="4F9E7B2E" w14:textId="77777777" w:rsidR="00107979" w:rsidRPr="00107979" w:rsidRDefault="00107979" w:rsidP="00107979">
      <w:pPr>
        <w:tabs>
          <w:tab w:val="left" w:pos="4962"/>
        </w:tabs>
        <w:rPr>
          <w:rFonts w:ascii="Lora" w:hAnsi="Lora"/>
          <w:b/>
        </w:rPr>
      </w:pPr>
    </w:p>
    <w:p w14:paraId="6721DFD7" w14:textId="77777777" w:rsidR="00107979" w:rsidRPr="004128B7" w:rsidRDefault="00107979" w:rsidP="00107979">
      <w:pPr>
        <w:tabs>
          <w:tab w:val="left" w:pos="4962"/>
        </w:tabs>
        <w:jc w:val="both"/>
        <w:rPr>
          <w:sz w:val="24"/>
          <w:szCs w:val="24"/>
        </w:rPr>
      </w:pPr>
    </w:p>
    <w:p w14:paraId="3ABD7E8D" w14:textId="77777777" w:rsidR="0033498D" w:rsidRDefault="0033498D" w:rsidP="0033498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</w:t>
      </w:r>
    </w:p>
    <w:p w14:paraId="5BF8FE59" w14:textId="77777777" w:rsidR="0033498D" w:rsidRDefault="0033498D" w:rsidP="0033498D">
      <w:pPr>
        <w:rPr>
          <w:sz w:val="24"/>
          <w:szCs w:val="24"/>
        </w:rPr>
      </w:pPr>
    </w:p>
    <w:sectPr w:rsidR="0033498D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187B7A" w14:textId="77777777" w:rsidR="00C647C2" w:rsidRDefault="00C647C2">
      <w:pPr>
        <w:spacing w:after="0" w:line="240" w:lineRule="auto"/>
      </w:pPr>
      <w:r>
        <w:separator/>
      </w:r>
    </w:p>
  </w:endnote>
  <w:endnote w:type="continuationSeparator" w:id="0">
    <w:p w14:paraId="41C35491" w14:textId="77777777" w:rsidR="00C647C2" w:rsidRDefault="00C64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28EBDFEB-2AE4-4661-889C-BEBEBC6FC1E3}"/>
    <w:embedItalic r:id="rId2" w:fontKey="{63DF68C8-01C6-478E-B601-C796E731F2D7}"/>
    <w:embedBoldItalic r:id="rId3" w:fontKey="{DB91E075-C376-4794-92F0-D9AB745AA32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32FB5354-617B-43E5-821C-97A794F8499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D870B0A3-C10E-4414-8EE1-D0226E5BEDB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23BFA2BB-CBCF-4EA8-90B7-E8EBA1A9683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40BE33B9-1C7D-4EF3-B16F-64490ACD7A0E}"/>
    <w:embedBold r:id="rId8" w:fontKey="{1E504B2F-BA20-45E0-BDE2-AB981A3F5241}"/>
    <w:embedItalic r:id="rId9" w:fontKey="{7D38331B-6CDB-42F2-8867-80A5B5989D7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3C2AA175-C4D4-4E59-A699-55A92A48393B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E296603C-A6C1-4543-B7FB-2B78746FC8DA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2" w:fontKey="{CFE9B6D2-9184-47B1-A260-034992346588}"/>
    <w:embedBold r:id="rId13" w:fontKey="{DE65568A-64DB-4CF2-AC9D-AB7A43F3FF46}"/>
    <w:embedItalic r:id="rId14" w:fontKey="{FC4011E9-5ADE-497E-8DC3-97FFA96F4F34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641E90CE-7DA3-4EC5-BAEE-8FC8482788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E33D1" w14:textId="77777777" w:rsidR="00697FD1" w:rsidRDefault="00E07FF0">
    <w:pPr>
      <w:pStyle w:val="BasicParagraph"/>
      <w:rPr>
        <w:rFonts w:ascii="UCM Sans DemiBold" w:hAnsi="UCM Sans DemiBold" w:cs="UCM Sans (OTF) DemiBold"/>
        <w:b/>
        <w:bCs/>
        <w:sz w:val="18"/>
        <w:szCs w:val="18"/>
      </w:rPr>
    </w:pPr>
    <w:r>
      <w:rPr>
        <w:rFonts w:ascii="UCM Sans DemiBold" w:hAnsi="UCM Sans DemiBold" w:cs="UCM Sans (OTF) DemiBold"/>
        <w:b/>
        <w:bCs/>
        <w:sz w:val="18"/>
        <w:szCs w:val="18"/>
      </w:rPr>
      <w:t xml:space="preserve">+421 33 </w:t>
    </w:r>
    <w:r w:rsidR="00697FD1">
      <w:rPr>
        <w:rFonts w:ascii="UCM Sans DemiBold" w:hAnsi="UCM Sans DemiBold" w:cs="UCM Sans (OTF) DemiBold"/>
        <w:b/>
        <w:bCs/>
        <w:sz w:val="18"/>
        <w:szCs w:val="18"/>
      </w:rPr>
      <w:t>5565 111</w:t>
    </w:r>
  </w:p>
  <w:p w14:paraId="7F427058" w14:textId="096F1C5A" w:rsidR="00000000" w:rsidRDefault="00E07FF0">
    <w:pPr>
      <w:pStyle w:val="BasicParagraph"/>
      <w:rPr>
        <w:rFonts w:ascii="UCM Sans DemiBold" w:hAnsi="UCM Sans DemiBold" w:cs="UCM Sans (OTF) DemiBold"/>
        <w:b/>
        <w:bCs/>
        <w:sz w:val="18"/>
        <w:szCs w:val="18"/>
      </w:rPr>
    </w:pPr>
    <w:r>
      <w:rPr>
        <w:rFonts w:ascii="UCM Sans DemiBold" w:hAnsi="UCM Sans DemiBold" w:cs="UCM Sans (OTF) DemiBold"/>
        <w:b/>
        <w:bCs/>
        <w:sz w:val="18"/>
        <w:szCs w:val="18"/>
      </w:rPr>
      <w:t>www.ucm.sk</w:t>
    </w:r>
  </w:p>
  <w:p w14:paraId="32DCE7E4" w14:textId="77777777" w:rsidR="00000000" w:rsidRDefault="00E07FF0">
    <w:pPr>
      <w:pStyle w:val="Pta"/>
    </w:pPr>
    <w:r>
      <w:rPr>
        <w:rFonts w:ascii="UCM Sans DemiBold" w:hAnsi="UCM Sans DemiBold" w:cs="UCM Sans (OTF) DemiBold"/>
        <w:b/>
        <w:bCs/>
        <w:sz w:val="18"/>
        <w:szCs w:val="18"/>
      </w:rPr>
      <w:t>info@ucm.sk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C16EDD" w14:textId="77777777" w:rsidR="00C647C2" w:rsidRDefault="00C647C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E187EF4" w14:textId="77777777" w:rsidR="00C647C2" w:rsidRDefault="00C64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8B06A" w14:textId="0CE5269A" w:rsidR="00000000" w:rsidRDefault="007101F0">
    <w:pPr>
      <w:pStyle w:val="BasicParagraph"/>
    </w:pPr>
    <w:r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0C667D7" wp14:editId="76F2F65B">
              <wp:simplePos x="0" y="0"/>
              <wp:positionH relativeFrom="column">
                <wp:posOffset>3481070</wp:posOffset>
              </wp:positionH>
              <wp:positionV relativeFrom="paragraph">
                <wp:posOffset>43815</wp:posOffset>
              </wp:positionV>
              <wp:extent cx="2592705" cy="574040"/>
              <wp:effectExtent l="0" t="0" r="10795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2705" cy="574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38D89433" w14:textId="52B07D40" w:rsidR="00000000" w:rsidRPr="00763804" w:rsidRDefault="00812E73">
                          <w:pPr>
                            <w:pStyle w:val="BasicParagraph"/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>Univerzita</w:t>
                          </w:r>
                          <w:proofErr w:type="spellEnd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 xml:space="preserve"> </w:t>
                          </w:r>
                          <w:proofErr w:type="spellStart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>sv</w:t>
                          </w:r>
                          <w:proofErr w:type="spellEnd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 xml:space="preserve">. Cyrila a </w:t>
                          </w:r>
                          <w:proofErr w:type="spellStart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>Metoda</w:t>
                          </w:r>
                          <w:proofErr w:type="spellEnd"/>
                          <w:r w:rsidR="007101F0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 xml:space="preserve"> v </w:t>
                          </w:r>
                          <w:proofErr w:type="spellStart"/>
                          <w:r w:rsidR="007101F0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>Trnave</w:t>
                          </w:r>
                          <w:proofErr w:type="spellEnd"/>
                        </w:p>
                        <w:p w14:paraId="67BA3733" w14:textId="77777777" w:rsidR="00000000" w:rsidRPr="00763804" w:rsidRDefault="00E07FF0">
                          <w:pPr>
                            <w:pStyle w:val="BasicParagraph"/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>Námestie</w:t>
                          </w:r>
                          <w:proofErr w:type="spellEnd"/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 xml:space="preserve"> Jozefa Herdu 2</w:t>
                          </w:r>
                        </w:p>
                        <w:p w14:paraId="6DE49516" w14:textId="77777777" w:rsidR="00000000" w:rsidRPr="00763804" w:rsidRDefault="00E07FF0"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0C667D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4.1pt;margin-top:3.45pt;width:204.15pt;height:45.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" strokecolor="white" strokeweight=".26467mm">
              <v:textbox>
                <w:txbxContent>
                  <w:p w14:paraId="38D89433" w14:textId="52B07D40" w:rsidR="00C33BAF" w:rsidRPr="00763804" w:rsidRDefault="00812E73">
                    <w:pPr>
                      <w:pStyle w:val="BasicParagraph"/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</w:pPr>
                    <w:proofErr w:type="spellStart"/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>Univerzita</w:t>
                    </w:r>
                    <w:proofErr w:type="spellEnd"/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 xml:space="preserve"> </w:t>
                    </w:r>
                    <w:proofErr w:type="spellStart"/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>sv</w:t>
                    </w:r>
                    <w:proofErr w:type="spellEnd"/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 xml:space="preserve">. </w:t>
                    </w:r>
                    <w:proofErr w:type="spellStart"/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>Cyrila</w:t>
                    </w:r>
                    <w:proofErr w:type="spellEnd"/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 xml:space="preserve"> a </w:t>
                    </w:r>
                    <w:proofErr w:type="spellStart"/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>Metoda</w:t>
                    </w:r>
                    <w:proofErr w:type="spellEnd"/>
                    <w:r w:rsidR="007101F0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 xml:space="preserve"> v </w:t>
                    </w:r>
                    <w:proofErr w:type="spellStart"/>
                    <w:r w:rsidR="007101F0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>Trnave</w:t>
                    </w:r>
                    <w:proofErr w:type="spellEnd"/>
                  </w:p>
                  <w:p w14:paraId="67BA3733" w14:textId="77777777" w:rsidR="00C33BAF" w:rsidRPr="00763804" w:rsidRDefault="00E07FF0">
                    <w:pPr>
                      <w:pStyle w:val="BasicParagraph"/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</w:pPr>
                    <w:proofErr w:type="spellStart"/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>Námestie</w:t>
                    </w:r>
                    <w:proofErr w:type="spellEnd"/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 xml:space="preserve"> </w:t>
                    </w:r>
                    <w:proofErr w:type="spellStart"/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>Jozefa</w:t>
                    </w:r>
                    <w:proofErr w:type="spellEnd"/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 xml:space="preserve"> </w:t>
                    </w:r>
                    <w:proofErr w:type="spellStart"/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>Herdu</w:t>
                    </w:r>
                    <w:proofErr w:type="spellEnd"/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 xml:space="preserve"> 2</w:t>
                    </w:r>
                  </w:p>
                  <w:p w14:paraId="6DE49516" w14:textId="77777777" w:rsidR="00C33BAF" w:rsidRPr="00763804" w:rsidRDefault="00E07FF0"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12E73">
      <w:rPr>
        <w:noProof/>
        <w:lang w:val="sk-SK" w:eastAsia="sk-SK"/>
      </w:rPr>
      <w:drawing>
        <wp:anchor distT="0" distB="0" distL="114300" distR="114300" simplePos="0" relativeHeight="251660288" behindDoc="1" locked="0" layoutInCell="1" allowOverlap="1" wp14:anchorId="68251520" wp14:editId="06619B2C">
          <wp:simplePos x="0" y="0"/>
          <wp:positionH relativeFrom="column">
            <wp:posOffset>29845</wp:posOffset>
          </wp:positionH>
          <wp:positionV relativeFrom="page">
            <wp:posOffset>704850</wp:posOffset>
          </wp:positionV>
          <wp:extent cx="1268095" cy="532765"/>
          <wp:effectExtent l="0" t="0" r="8255" b="635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8095" cy="53276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E07FF0">
      <w:rPr>
        <w:noProof/>
        <w:lang w:val="sk-SK" w:eastAsia="sk-SK"/>
      </w:rPr>
      <w:drawing>
        <wp:anchor distT="0" distB="0" distL="114300" distR="114300" simplePos="0" relativeHeight="251659264" behindDoc="1" locked="0" layoutInCell="1" allowOverlap="1" wp14:anchorId="596B4B00" wp14:editId="4945752F">
          <wp:simplePos x="0" y="0"/>
          <wp:positionH relativeFrom="column">
            <wp:posOffset>3199769</wp:posOffset>
          </wp:positionH>
          <wp:positionV relativeFrom="page">
            <wp:posOffset>823590</wp:posOffset>
          </wp:positionV>
          <wp:extent cx="12701" cy="615948"/>
          <wp:effectExtent l="0" t="0" r="25399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1" cy="61594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6901"/>
    <w:multiLevelType w:val="hybridMultilevel"/>
    <w:tmpl w:val="352EA35E"/>
    <w:lvl w:ilvl="0" w:tplc="0C4C35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43625"/>
    <w:multiLevelType w:val="multilevel"/>
    <w:tmpl w:val="AA5AD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625FD8"/>
    <w:multiLevelType w:val="hybridMultilevel"/>
    <w:tmpl w:val="5D805E9E"/>
    <w:lvl w:ilvl="0" w:tplc="041B0009">
      <w:start w:val="1"/>
      <w:numFmt w:val="bullet"/>
      <w:lvlText w:val=""/>
      <w:lvlJc w:val="left"/>
      <w:pPr>
        <w:ind w:left="2136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2C6426A1"/>
    <w:multiLevelType w:val="multilevel"/>
    <w:tmpl w:val="3B0CB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B54976"/>
    <w:multiLevelType w:val="multilevel"/>
    <w:tmpl w:val="0FFC8B4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D851E97"/>
    <w:multiLevelType w:val="hybridMultilevel"/>
    <w:tmpl w:val="59C66710"/>
    <w:lvl w:ilvl="0" w:tplc="0C4C35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662789">
    <w:abstractNumId w:val="2"/>
  </w:num>
  <w:num w:numId="2" w16cid:durableId="352457777">
    <w:abstractNumId w:val="0"/>
  </w:num>
  <w:num w:numId="3" w16cid:durableId="317156567">
    <w:abstractNumId w:val="3"/>
  </w:num>
  <w:num w:numId="4" w16cid:durableId="527531089">
    <w:abstractNumId w:val="1"/>
  </w:num>
  <w:num w:numId="5" w16cid:durableId="263267904">
    <w:abstractNumId w:val="4"/>
  </w:num>
  <w:num w:numId="6" w16cid:durableId="53446919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23D37"/>
    <w:rsid w:val="00073491"/>
    <w:rsid w:val="000960C0"/>
    <w:rsid w:val="000A19A7"/>
    <w:rsid w:val="000E034F"/>
    <w:rsid w:val="000E1045"/>
    <w:rsid w:val="000E135F"/>
    <w:rsid w:val="00106ADC"/>
    <w:rsid w:val="00107979"/>
    <w:rsid w:val="00135E0D"/>
    <w:rsid w:val="00161CB7"/>
    <w:rsid w:val="00181663"/>
    <w:rsid w:val="00183505"/>
    <w:rsid w:val="0019238F"/>
    <w:rsid w:val="001A103A"/>
    <w:rsid w:val="001F5F88"/>
    <w:rsid w:val="002316C7"/>
    <w:rsid w:val="002468DC"/>
    <w:rsid w:val="002572A7"/>
    <w:rsid w:val="00313C29"/>
    <w:rsid w:val="003302D6"/>
    <w:rsid w:val="0033498D"/>
    <w:rsid w:val="00413313"/>
    <w:rsid w:val="00475D35"/>
    <w:rsid w:val="004C014A"/>
    <w:rsid w:val="004C615B"/>
    <w:rsid w:val="005339C6"/>
    <w:rsid w:val="00554047"/>
    <w:rsid w:val="005A44DE"/>
    <w:rsid w:val="005D1D44"/>
    <w:rsid w:val="005F5F97"/>
    <w:rsid w:val="00624B2F"/>
    <w:rsid w:val="00697FD1"/>
    <w:rsid w:val="006A0297"/>
    <w:rsid w:val="006C4200"/>
    <w:rsid w:val="007101F0"/>
    <w:rsid w:val="007308B4"/>
    <w:rsid w:val="00733C2A"/>
    <w:rsid w:val="00734E06"/>
    <w:rsid w:val="00743079"/>
    <w:rsid w:val="00763804"/>
    <w:rsid w:val="0077326B"/>
    <w:rsid w:val="007A44A2"/>
    <w:rsid w:val="007D5C5A"/>
    <w:rsid w:val="00811801"/>
    <w:rsid w:val="00812E73"/>
    <w:rsid w:val="008145D5"/>
    <w:rsid w:val="00884AE2"/>
    <w:rsid w:val="00896345"/>
    <w:rsid w:val="008B63CB"/>
    <w:rsid w:val="008D2A2F"/>
    <w:rsid w:val="00910249"/>
    <w:rsid w:val="009273AB"/>
    <w:rsid w:val="00973ABB"/>
    <w:rsid w:val="009A59F0"/>
    <w:rsid w:val="009F381B"/>
    <w:rsid w:val="00A0539C"/>
    <w:rsid w:val="00A22556"/>
    <w:rsid w:val="00A436A2"/>
    <w:rsid w:val="00A4544A"/>
    <w:rsid w:val="00A6761B"/>
    <w:rsid w:val="00A917E7"/>
    <w:rsid w:val="00AB00AA"/>
    <w:rsid w:val="00AB62DA"/>
    <w:rsid w:val="00B416A4"/>
    <w:rsid w:val="00B64D56"/>
    <w:rsid w:val="00B8038A"/>
    <w:rsid w:val="00BB6E85"/>
    <w:rsid w:val="00BD65E9"/>
    <w:rsid w:val="00BF2FA1"/>
    <w:rsid w:val="00C338E4"/>
    <w:rsid w:val="00C647C2"/>
    <w:rsid w:val="00CA6146"/>
    <w:rsid w:val="00CA7343"/>
    <w:rsid w:val="00CB4C67"/>
    <w:rsid w:val="00CC589E"/>
    <w:rsid w:val="00D10F61"/>
    <w:rsid w:val="00D95AD6"/>
    <w:rsid w:val="00DF3309"/>
    <w:rsid w:val="00E07FF0"/>
    <w:rsid w:val="00E22435"/>
    <w:rsid w:val="00E23913"/>
    <w:rsid w:val="00E26E1E"/>
    <w:rsid w:val="00E342D4"/>
    <w:rsid w:val="00E36F3D"/>
    <w:rsid w:val="00E4572B"/>
    <w:rsid w:val="00E64E97"/>
    <w:rsid w:val="00ED4DF2"/>
    <w:rsid w:val="00F016BF"/>
    <w:rsid w:val="00F45984"/>
    <w:rsid w:val="00F66FCA"/>
    <w:rsid w:val="00FC7EBA"/>
    <w:rsid w:val="00FF4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97F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97FD1"/>
    <w:rPr>
      <w:rFonts w:ascii="Segoe UI" w:hAnsi="Segoe UI" w:cs="Segoe UI"/>
      <w:sz w:val="18"/>
      <w:szCs w:val="18"/>
    </w:rPr>
  </w:style>
  <w:style w:type="paragraph" w:styleId="Odsekzoznamu">
    <w:name w:val="List Paragraph"/>
    <w:basedOn w:val="Normlny"/>
    <w:uiPriority w:val="34"/>
    <w:qFormat/>
    <w:rsid w:val="00107979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1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64BF09A-5B86-4613-88D3-C9BC7242AB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045CD0-F100-4F6F-BBEF-C806802396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33AA48-9826-44AB-812C-6A3418B4D73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MACHOVÁ, Zuzana</cp:lastModifiedBy>
  <cp:revision>2</cp:revision>
  <cp:lastPrinted>2023-12-20T10:07:00Z</cp:lastPrinted>
  <dcterms:created xsi:type="dcterms:W3CDTF">2023-12-20T12:22:00Z</dcterms:created>
  <dcterms:modified xsi:type="dcterms:W3CDTF">2023-12-20T12:22:00Z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