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419B6BE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33803">
        <w:rPr>
          <w:rFonts w:ascii="Lora" w:hAnsi="Lora"/>
          <w:sz w:val="20"/>
          <w:szCs w:val="20"/>
        </w:rPr>
        <w:t>29</w:t>
      </w:r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725148A4" w14:textId="0ED50D18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filológia – ruská filológia</w:t>
      </w:r>
    </w:p>
    <w:p w14:paraId="335CB0B1" w14:textId="52578CEF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odborný asistent</w:t>
      </w:r>
      <w:r>
        <w:rPr>
          <w:rFonts w:ascii="Lora" w:hAnsi="Lora"/>
          <w:sz w:val="20"/>
          <w:szCs w:val="20"/>
        </w:rPr>
        <w:t xml:space="preserve">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0EAFE2C0" w:rsidR="000849CE" w:rsidRPr="009506F3" w:rsidRDefault="000849CE" w:rsidP="009506F3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PhDr. David Ivanovič, PhD.</w:t>
      </w:r>
    </w:p>
    <w:p w14:paraId="29E6E292" w14:textId="01F05B00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doc. PhDr. Andrea Grominová, PhD.</w:t>
      </w:r>
    </w:p>
    <w:p w14:paraId="198ED661" w14:textId="7590975E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PhDr. Lukáš Gajarský</w:t>
      </w:r>
      <w:bookmarkStart w:id="0" w:name="_GoBack"/>
      <w:bookmarkEnd w:id="0"/>
      <w:r>
        <w:rPr>
          <w:rFonts w:ascii="Lora" w:hAnsi="Lora"/>
          <w:sz w:val="20"/>
          <w:szCs w:val="20"/>
        </w:rPr>
        <w:t xml:space="preserve">, </w:t>
      </w:r>
      <w:r w:rsidR="00C06D9D">
        <w:rPr>
          <w:rFonts w:ascii="Lora" w:hAnsi="Lora"/>
          <w:sz w:val="20"/>
          <w:szCs w:val="20"/>
        </w:rPr>
        <w:t>PhD.</w:t>
      </w:r>
    </w:p>
    <w:p w14:paraId="17C30AD4" w14:textId="4231160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Jozef Lenč</w:t>
      </w:r>
      <w:r>
        <w:rPr>
          <w:rFonts w:ascii="Lora" w:hAnsi="Lora"/>
          <w:sz w:val="20"/>
          <w:szCs w:val="20"/>
        </w:rPr>
        <w:t>, PhD.</w:t>
      </w:r>
    </w:p>
    <w:p w14:paraId="30831459" w14:textId="5C63682D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Mgr. Barbora Vyskočová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B4BC1BD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  <w:t>1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2AE21378" w:rsidR="000849CE" w:rsidRDefault="00C06D9D" w:rsidP="00C06D9D">
      <w:pPr>
        <w:pStyle w:val="Odsekzoznamu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 neudelil</w:t>
      </w:r>
      <w:r w:rsidR="000849CE">
        <w:rPr>
          <w:rFonts w:ascii="Lora" w:hAnsi="Lora"/>
          <w:sz w:val="20"/>
          <w:szCs w:val="20"/>
        </w:rPr>
        <w:t xml:space="preserve"> súhlas na uverejnenie svojich údajov v rozsahu podľa § 76 ods.</w:t>
      </w:r>
      <w:r w:rsidR="000849CE">
        <w:rPr>
          <w:rFonts w:ascii="Lora" w:hAnsi="Lora"/>
          <w:sz w:val="20"/>
          <w:szCs w:val="20"/>
        </w:rPr>
        <w:t xml:space="preserve"> </w:t>
      </w:r>
      <w:r w:rsidR="000849CE"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3F0F2B0-EE89-4568-80DD-13BB5EF76157}"/>
    <w:embedBold r:id="rId2" w:fontKey="{FAFC7E5F-5BA8-4E99-9193-49C9A97FBC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138597A-F529-4A7B-814D-83F6F851D152}"/>
    <w:embedBold r:id="rId4" w:fontKey="{743CDBF4-C846-402B-B8F4-090D5FE3FB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A3047F0-70BE-4138-9404-35B5FEF0A154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08AE0D6-78AF-460D-8B1C-EEB995F6C97C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FEF952F1-BF9A-47EB-944B-7125BB31CECA}"/>
    <w:embedBold r:id="rId8" w:fontKey="{9F01B453-BBDD-4246-AB8F-A73F666E770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BFB0FFF-6616-464B-A99E-742899232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33803"/>
    <w:rsid w:val="008C23B0"/>
    <w:rsid w:val="008D7BDA"/>
    <w:rsid w:val="008E3D2D"/>
    <w:rsid w:val="009273AB"/>
    <w:rsid w:val="009506F3"/>
    <w:rsid w:val="009E55B2"/>
    <w:rsid w:val="00A41420"/>
    <w:rsid w:val="00A774C6"/>
    <w:rsid w:val="00A95E1E"/>
    <w:rsid w:val="00AB26A2"/>
    <w:rsid w:val="00BA14B0"/>
    <w:rsid w:val="00BD65E9"/>
    <w:rsid w:val="00C06D9D"/>
    <w:rsid w:val="00C1406B"/>
    <w:rsid w:val="00E07FF0"/>
    <w:rsid w:val="00E37FE6"/>
    <w:rsid w:val="00EC0611"/>
    <w:rsid w:val="00EE40C4"/>
    <w:rsid w:val="00F93D87"/>
    <w:rsid w:val="00FA30CF"/>
    <w:rsid w:val="00FB453B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216f00cb-ff0d-4493-a90e-f3766cbda7d2"/>
    <ds:schemaRef ds:uri="6087f5db-ed91-437c-8317-729fa07881fd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2</cp:revision>
  <cp:lastPrinted>2023-06-02T08:51:00Z</cp:lastPrinted>
  <dcterms:created xsi:type="dcterms:W3CDTF">2023-06-02T08:52:00Z</dcterms:created>
  <dcterms:modified xsi:type="dcterms:W3CDTF">2023-06-02T08:52:00Z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