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</w:t>
      </w:r>
      <w:r>
        <w:rPr>
          <w:rFonts w:ascii="Lora" w:hAnsi="Lora"/>
          <w:b/>
        </w:rPr>
        <w:t>FF</w:t>
      </w:r>
      <w:r>
        <w:rPr>
          <w:rFonts w:ascii="Lora" w:hAnsi="Lora"/>
          <w:b/>
        </w:rPr>
        <w:t xml:space="preserve">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</w:t>
      </w:r>
      <w:r>
        <w:rPr>
          <w:rFonts w:ascii="Lora" w:hAnsi="Lora"/>
          <w:sz w:val="20"/>
          <w:szCs w:val="20"/>
        </w:rPr>
        <w:t>Filozofická fakulta</w:t>
      </w:r>
      <w:r>
        <w:rPr>
          <w:rFonts w:ascii="Lora" w:hAnsi="Lora"/>
          <w:sz w:val="20"/>
          <w:szCs w:val="20"/>
        </w:rPr>
        <w:t xml:space="preserve">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419B6BE6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833803">
        <w:rPr>
          <w:rFonts w:ascii="Lora" w:hAnsi="Lora"/>
          <w:sz w:val="20"/>
          <w:szCs w:val="20"/>
        </w:rPr>
        <w:t>29</w:t>
      </w:r>
      <w:r>
        <w:rPr>
          <w:rFonts w:ascii="Lora" w:hAnsi="Lora"/>
          <w:sz w:val="20"/>
          <w:szCs w:val="20"/>
        </w:rPr>
        <w:t>. 05</w:t>
      </w:r>
      <w:r>
        <w:rPr>
          <w:rFonts w:ascii="Lora" w:hAnsi="Lora"/>
          <w:sz w:val="20"/>
          <w:szCs w:val="20"/>
        </w:rPr>
        <w:t>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>2023</w:t>
      </w:r>
    </w:p>
    <w:p w14:paraId="5DCD76B0" w14:textId="77777777" w:rsidR="008416F8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880A61">
        <w:rPr>
          <w:rFonts w:ascii="Lora" w:hAnsi="Lora"/>
          <w:sz w:val="20"/>
          <w:szCs w:val="20"/>
        </w:rPr>
        <w:t>učiteľstvo a pedagogické vedy</w:t>
      </w:r>
      <w:r w:rsidR="008416F8">
        <w:rPr>
          <w:rFonts w:ascii="Lora" w:hAnsi="Lora"/>
          <w:sz w:val="20"/>
          <w:szCs w:val="20"/>
        </w:rPr>
        <w:t xml:space="preserve"> – </w:t>
      </w:r>
      <w:bookmarkStart w:id="0" w:name="_GoBack"/>
      <w:bookmarkEnd w:id="0"/>
      <w:r w:rsidR="008416F8">
        <w:rPr>
          <w:rFonts w:ascii="Lora" w:hAnsi="Lora"/>
          <w:sz w:val="20"/>
          <w:szCs w:val="20"/>
        </w:rPr>
        <w:t>učiteľstvo slovenského</w:t>
      </w:r>
    </w:p>
    <w:p w14:paraId="725148A4" w14:textId="2E4F36F3" w:rsidR="000849CE" w:rsidRDefault="008416F8" w:rsidP="008416F8">
      <w:pPr>
        <w:pStyle w:val="Odsekzoznamu"/>
        <w:spacing w:before="240" w:after="0" w:line="360" w:lineRule="auto"/>
        <w:ind w:left="3546" w:firstLine="702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jazyka literatúry</w:t>
      </w:r>
    </w:p>
    <w:p w14:paraId="335CB0B1" w14:textId="52578CEF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odborný asistent</w:t>
      </w:r>
      <w:r>
        <w:rPr>
          <w:rFonts w:ascii="Lora" w:hAnsi="Lora"/>
          <w:sz w:val="20"/>
          <w:szCs w:val="20"/>
        </w:rPr>
        <w:t xml:space="preserve"> (1 miesto)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0EAFE2C0" w:rsidR="000849CE" w:rsidRPr="009506F3" w:rsidRDefault="000849CE" w:rsidP="009506F3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PhDr. David Ivanovič, PhD.</w:t>
      </w:r>
    </w:p>
    <w:p w14:paraId="29E6E292" w14:textId="54306100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 xml:space="preserve">doc. </w:t>
      </w:r>
      <w:r w:rsidR="00880A61">
        <w:rPr>
          <w:rFonts w:ascii="Lora" w:hAnsi="Lora"/>
          <w:sz w:val="20"/>
          <w:szCs w:val="20"/>
        </w:rPr>
        <w:t>Mgr. Katarína Žeňuchová</w:t>
      </w:r>
      <w:r w:rsidR="009506F3">
        <w:rPr>
          <w:rFonts w:ascii="Lora" w:hAnsi="Lora"/>
          <w:sz w:val="20"/>
          <w:szCs w:val="20"/>
        </w:rPr>
        <w:t>, PhD.</w:t>
      </w:r>
    </w:p>
    <w:p w14:paraId="198ED661" w14:textId="4890FA3B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880A61">
        <w:rPr>
          <w:rFonts w:ascii="Lora" w:hAnsi="Lora"/>
          <w:sz w:val="20"/>
          <w:szCs w:val="20"/>
        </w:rPr>
        <w:t>Mgr. Zdenka Kumorová</w:t>
      </w:r>
      <w:r>
        <w:rPr>
          <w:rFonts w:ascii="Lora" w:hAnsi="Lora"/>
          <w:sz w:val="20"/>
          <w:szCs w:val="20"/>
        </w:rPr>
        <w:t xml:space="preserve">, </w:t>
      </w:r>
      <w:r w:rsidR="00C06D9D">
        <w:rPr>
          <w:rFonts w:ascii="Lora" w:hAnsi="Lora"/>
          <w:sz w:val="20"/>
          <w:szCs w:val="20"/>
        </w:rPr>
        <w:t>PhD.</w:t>
      </w:r>
    </w:p>
    <w:p w14:paraId="17C30AD4" w14:textId="4231160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PhDr. Jozef Lenč</w:t>
      </w:r>
      <w:r>
        <w:rPr>
          <w:rFonts w:ascii="Lora" w:hAnsi="Lora"/>
          <w:sz w:val="20"/>
          <w:szCs w:val="20"/>
        </w:rPr>
        <w:t>, PhD.</w:t>
      </w:r>
    </w:p>
    <w:p w14:paraId="30831459" w14:textId="5C63682D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Mgr. Barbora Vyskočová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0B4BC1BD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  <w:t>1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2AE21378" w:rsidR="000849CE" w:rsidRDefault="00C06D9D" w:rsidP="00C06D9D">
      <w:pPr>
        <w:pStyle w:val="Odsekzoznamu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 neudelil</w:t>
      </w:r>
      <w:r w:rsidR="000849CE">
        <w:rPr>
          <w:rFonts w:ascii="Lora" w:hAnsi="Lora"/>
          <w:sz w:val="20"/>
          <w:szCs w:val="20"/>
        </w:rPr>
        <w:t xml:space="preserve"> súhlas na uverejnenie svojich údajov v rozsahu podľa § 76 ods.</w:t>
      </w:r>
      <w:r w:rsidR="000849CE">
        <w:rPr>
          <w:rFonts w:ascii="Lora" w:hAnsi="Lora"/>
          <w:sz w:val="20"/>
          <w:szCs w:val="20"/>
        </w:rPr>
        <w:t xml:space="preserve"> </w:t>
      </w:r>
      <w:r w:rsidR="000849CE">
        <w:rPr>
          <w:rFonts w:ascii="Lora" w:hAnsi="Lora"/>
          <w:sz w:val="20"/>
          <w:szCs w:val="20"/>
        </w:rPr>
        <w:t xml:space="preserve">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 xml:space="preserve">doc. </w:t>
      </w:r>
      <w:r>
        <w:rPr>
          <w:rFonts w:ascii="Lora" w:hAnsi="Lora"/>
          <w:b/>
          <w:bCs/>
          <w:sz w:val="20"/>
          <w:szCs w:val="20"/>
        </w:rPr>
        <w:t>Mgr. Mariana Sirotová</w:t>
      </w:r>
      <w:r>
        <w:rPr>
          <w:rFonts w:ascii="Lora" w:hAnsi="Lora"/>
          <w:b/>
          <w:bCs/>
          <w:sz w:val="20"/>
          <w:szCs w:val="20"/>
        </w:rPr>
        <w:t>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</w:t>
      </w:r>
      <w:r>
        <w:rPr>
          <w:rFonts w:ascii="Lora" w:hAnsi="Lora"/>
          <w:sz w:val="20"/>
          <w:szCs w:val="20"/>
        </w:rPr>
        <w:t xml:space="preserve">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ABE9BFB-905D-4BA8-88B2-B8ED8801FE61}"/>
    <w:embedBold r:id="rId2" w:fontKey="{13B7C8C2-ED6E-4059-970F-E1E13A5A56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4741FC9-645D-4107-9DB6-C4A3D91CF3D0}"/>
    <w:embedBold r:id="rId4" w:fontKey="{8ADB8F28-DB07-4B9F-8965-FA003DCF5C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7C0FA89-4C2C-4EE9-B6D7-79A0E3CF355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2617881-EEDC-4338-BEAA-096D91566A0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43BAE067-F487-4820-8428-BEBFB2B5F146}"/>
    <w:embedBold r:id="rId8" w:fontKey="{707DE748-F9B2-463A-9240-314447FD9CA5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E0BAF6C-E371-4BB0-B1A4-EB400A0156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849CE"/>
    <w:rsid w:val="000C5CE6"/>
    <w:rsid w:val="0017045D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7E3C7D"/>
    <w:rsid w:val="00833803"/>
    <w:rsid w:val="008416F8"/>
    <w:rsid w:val="00880A61"/>
    <w:rsid w:val="008C23B0"/>
    <w:rsid w:val="008D7BDA"/>
    <w:rsid w:val="008E3D2D"/>
    <w:rsid w:val="009273AB"/>
    <w:rsid w:val="009506F3"/>
    <w:rsid w:val="009E55B2"/>
    <w:rsid w:val="00A41420"/>
    <w:rsid w:val="00A774C6"/>
    <w:rsid w:val="00A95E1E"/>
    <w:rsid w:val="00AB26A2"/>
    <w:rsid w:val="00BA14B0"/>
    <w:rsid w:val="00BD65E9"/>
    <w:rsid w:val="00C06D9D"/>
    <w:rsid w:val="00C1406B"/>
    <w:rsid w:val="00E07FF0"/>
    <w:rsid w:val="00E37FE6"/>
    <w:rsid w:val="00EC0611"/>
    <w:rsid w:val="00EE40C4"/>
    <w:rsid w:val="00F93D87"/>
    <w:rsid w:val="00FA30CF"/>
    <w:rsid w:val="00FB453B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6087f5db-ed91-437c-8317-729fa07881fd"/>
    <ds:schemaRef ds:uri="216f00cb-ff0d-4493-a90e-f3766cbda7d2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3</cp:revision>
  <cp:lastPrinted>2023-06-02T10:20:00Z</cp:lastPrinted>
  <dcterms:created xsi:type="dcterms:W3CDTF">2023-06-02T08:54:00Z</dcterms:created>
  <dcterms:modified xsi:type="dcterms:W3CDTF">2023-06-02T10:20:00Z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