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</w:t>
      </w:r>
      <w:r>
        <w:rPr>
          <w:rFonts w:ascii="Lora" w:hAnsi="Lora"/>
          <w:b/>
        </w:rPr>
        <w:t>FF</w:t>
      </w:r>
      <w:r>
        <w:rPr>
          <w:rFonts w:ascii="Lora" w:hAnsi="Lora"/>
          <w:b/>
        </w:rPr>
        <w:t xml:space="preserve">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</w:t>
      </w:r>
      <w:r>
        <w:rPr>
          <w:rFonts w:ascii="Lora" w:hAnsi="Lora"/>
          <w:sz w:val="20"/>
          <w:szCs w:val="20"/>
        </w:rPr>
        <w:t>Filozofická fakulta</w:t>
      </w:r>
      <w:r>
        <w:rPr>
          <w:rFonts w:ascii="Lora" w:hAnsi="Lora"/>
          <w:sz w:val="20"/>
          <w:szCs w:val="20"/>
        </w:rPr>
        <w:t xml:space="preserve">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7C755BBE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EC0611">
        <w:rPr>
          <w:rFonts w:ascii="Lora" w:hAnsi="Lora"/>
          <w:sz w:val="20"/>
          <w:szCs w:val="20"/>
        </w:rPr>
        <w:t>30</w:t>
      </w:r>
      <w:bookmarkStart w:id="0" w:name="_GoBack"/>
      <w:bookmarkEnd w:id="0"/>
      <w:r>
        <w:rPr>
          <w:rFonts w:ascii="Lora" w:hAnsi="Lora"/>
          <w:sz w:val="20"/>
          <w:szCs w:val="20"/>
        </w:rPr>
        <w:t>. 05</w:t>
      </w:r>
      <w:r>
        <w:rPr>
          <w:rFonts w:ascii="Lora" w:hAnsi="Lora"/>
          <w:sz w:val="20"/>
          <w:szCs w:val="20"/>
        </w:rPr>
        <w:t>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>2023</w:t>
      </w:r>
    </w:p>
    <w:p w14:paraId="725148A4" w14:textId="0299428F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>historické vedy</w:t>
      </w:r>
    </w:p>
    <w:p w14:paraId="335CB0B1" w14:textId="42356B78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  <w:t>docent</w:t>
      </w:r>
      <w:r>
        <w:rPr>
          <w:rFonts w:ascii="Lora" w:hAnsi="Lora"/>
          <w:sz w:val="20"/>
          <w:szCs w:val="20"/>
        </w:rPr>
        <w:t xml:space="preserve"> (1 miesto)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17598C17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 xml:space="preserve">prof. </w:t>
      </w:r>
      <w:r>
        <w:rPr>
          <w:rFonts w:ascii="Lora" w:hAnsi="Lora"/>
          <w:sz w:val="20"/>
          <w:szCs w:val="20"/>
        </w:rPr>
        <w:t>PhDr. Pavol Tišliar</w:t>
      </w:r>
      <w:r>
        <w:rPr>
          <w:rFonts w:ascii="Lora" w:hAnsi="Lora"/>
          <w:sz w:val="20"/>
          <w:szCs w:val="20"/>
        </w:rPr>
        <w:t xml:space="preserve">, PhD.  </w:t>
      </w:r>
    </w:p>
    <w:p w14:paraId="29E6E292" w14:textId="646390B5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 xml:space="preserve">doc. </w:t>
      </w:r>
      <w:r>
        <w:rPr>
          <w:rFonts w:ascii="Lora" w:hAnsi="Lora"/>
          <w:sz w:val="20"/>
          <w:szCs w:val="20"/>
        </w:rPr>
        <w:t>PhDr. Martina Bocánová</w:t>
      </w:r>
      <w:r>
        <w:rPr>
          <w:rFonts w:ascii="Lora" w:hAnsi="Lora"/>
          <w:sz w:val="20"/>
          <w:szCs w:val="20"/>
        </w:rPr>
        <w:t>, PhD.</w:t>
      </w:r>
    </w:p>
    <w:p w14:paraId="198ED661" w14:textId="69AE019C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 xml:space="preserve">doc. RNDr. </w:t>
      </w:r>
      <w:r>
        <w:rPr>
          <w:rFonts w:ascii="Lora" w:hAnsi="Lora"/>
          <w:sz w:val="20"/>
          <w:szCs w:val="20"/>
        </w:rPr>
        <w:t>Branislav Šprocha</w:t>
      </w:r>
      <w:r>
        <w:rPr>
          <w:rFonts w:ascii="Lora" w:hAnsi="Lora"/>
          <w:sz w:val="20"/>
          <w:szCs w:val="20"/>
        </w:rPr>
        <w:t>, PhD.</w:t>
      </w:r>
    </w:p>
    <w:p w14:paraId="17C30AD4" w14:textId="4B93B631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 xml:space="preserve">prof. </w:t>
      </w:r>
      <w:r>
        <w:rPr>
          <w:rFonts w:ascii="Lora" w:hAnsi="Lora"/>
          <w:sz w:val="20"/>
          <w:szCs w:val="20"/>
        </w:rPr>
        <w:t>PhDr. Martin Hetényi, PhD.</w:t>
      </w:r>
    </w:p>
    <w:p w14:paraId="30831459" w14:textId="0F67E9DB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  <w:t>prof. PhDr. Peter Ivanič</w:t>
      </w:r>
      <w:r>
        <w:rPr>
          <w:rFonts w:ascii="Lora" w:hAnsi="Lora"/>
          <w:sz w:val="20"/>
          <w:szCs w:val="20"/>
        </w:rPr>
        <w:t>,  PhD.</w:t>
      </w:r>
    </w:p>
    <w:p w14:paraId="2FB0700D" w14:textId="27E3A832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zástupca študentov:</w:t>
      </w:r>
      <w:r>
        <w:rPr>
          <w:rFonts w:ascii="Lora" w:hAnsi="Lora"/>
          <w:sz w:val="20"/>
          <w:szCs w:val="20"/>
        </w:rPr>
        <w:tab/>
        <w:t>Ing. Lucia Baková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0B4BC1BD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  <w:t>1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67C6F2F8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Uchádzači neudelili súhlas na uverejnenie svojich údajov v rozsahu podľa § 76 ods.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 xml:space="preserve">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 xml:space="preserve">doc. </w:t>
      </w:r>
      <w:r>
        <w:rPr>
          <w:rFonts w:ascii="Lora" w:hAnsi="Lora"/>
          <w:b/>
          <w:bCs/>
          <w:sz w:val="20"/>
          <w:szCs w:val="20"/>
        </w:rPr>
        <w:t>Mgr. Mariana Sirotová</w:t>
      </w:r>
      <w:r>
        <w:rPr>
          <w:rFonts w:ascii="Lora" w:hAnsi="Lora"/>
          <w:b/>
          <w:bCs/>
          <w:sz w:val="20"/>
          <w:szCs w:val="20"/>
        </w:rPr>
        <w:t>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</w:t>
      </w:r>
      <w:r>
        <w:rPr>
          <w:rFonts w:ascii="Lora" w:hAnsi="Lora"/>
          <w:sz w:val="20"/>
          <w:szCs w:val="20"/>
        </w:rPr>
        <w:t xml:space="preserve">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A3977F3-1388-4023-B76B-347704927213}"/>
    <w:embedBold r:id="rId2" w:fontKey="{6D22D9CC-3F7D-40B0-886B-EE59552614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7773175-C50C-4EE5-AF0A-A8D1B48C03E2}"/>
    <w:embedBold r:id="rId4" w:fontKey="{8D372AC7-40EB-4737-8B7E-A3FCA24A98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B4C3EDA-9E1C-481A-B361-A3506123A50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C6EDF17-D4D8-4316-9EB1-92DF32F1766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8AA75E56-66DB-4D12-8C11-17DCF7654AE2}"/>
    <w:embedBold r:id="rId8" w:fontKey="{68B756DF-2062-4C1D-8C69-DF99EFB17D47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A413714-205A-4680-8979-BA019A394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849CE"/>
    <w:rsid w:val="000C5CE6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8C23B0"/>
    <w:rsid w:val="008D7BDA"/>
    <w:rsid w:val="008E3D2D"/>
    <w:rsid w:val="009273AB"/>
    <w:rsid w:val="009E55B2"/>
    <w:rsid w:val="00A41420"/>
    <w:rsid w:val="00A774C6"/>
    <w:rsid w:val="00A95E1E"/>
    <w:rsid w:val="00AB26A2"/>
    <w:rsid w:val="00BA14B0"/>
    <w:rsid w:val="00BD65E9"/>
    <w:rsid w:val="00C1406B"/>
    <w:rsid w:val="00E07FF0"/>
    <w:rsid w:val="00E37FE6"/>
    <w:rsid w:val="00EC0611"/>
    <w:rsid w:val="00EE40C4"/>
    <w:rsid w:val="00F93D87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http://purl.org/dc/elements/1.1/"/>
    <ds:schemaRef ds:uri="http://schemas.microsoft.com/office/2006/metadata/properties"/>
    <ds:schemaRef ds:uri="6087f5db-ed91-437c-8317-729fa07881fd"/>
    <ds:schemaRef ds:uri="216f00cb-ff0d-4493-a90e-f3766cbda7d2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3</cp:revision>
  <cp:lastPrinted>2023-06-02T08:16:00Z</cp:lastPrinted>
  <dcterms:created xsi:type="dcterms:W3CDTF">2023-06-02T08:15:00Z</dcterms:created>
  <dcterms:modified xsi:type="dcterms:W3CDTF">2023-06-02T08:16:00Z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