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6B" w:rsidRPr="005E5576" w:rsidRDefault="007A066B" w:rsidP="007A0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5E5576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 xml:space="preserve">Praktické pokyny a pravidlá </w:t>
      </w:r>
    </w:p>
    <w:p w:rsidR="007A066B" w:rsidRPr="005E5576" w:rsidRDefault="007A066B" w:rsidP="007A0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5E5576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>evidencie publikačnej a umeleckej činnosti</w:t>
      </w:r>
    </w:p>
    <w:p w:rsidR="007A066B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A066B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Evidencia publikačnej činnosti</w:t>
      </w:r>
    </w:p>
    <w:p w:rsidR="00253C0A" w:rsidRPr="005E5576" w:rsidRDefault="00253C0A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253C0A" w:rsidRPr="005E5576" w:rsidRDefault="00253C0A" w:rsidP="0025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3C0A">
        <w:rPr>
          <w:rFonts w:ascii="Times New Roman" w:hAnsi="Times New Roman" w:cs="Times New Roman"/>
          <w:i/>
          <w:iCs/>
          <w:sz w:val="24"/>
          <w:szCs w:val="24"/>
        </w:rPr>
        <w:t xml:space="preserve">Centrálny register publikačnej činnosti 2 </w:t>
      </w:r>
      <w:r w:rsidRPr="00253C0A">
        <w:rPr>
          <w:rFonts w:ascii="Times New Roman" w:hAnsi="Times New Roman" w:cs="Times New Roman"/>
          <w:sz w:val="24"/>
          <w:szCs w:val="24"/>
        </w:rPr>
        <w:t xml:space="preserve">(ďalej ako </w:t>
      </w:r>
      <w:r w:rsidRPr="00253C0A">
        <w:rPr>
          <w:rFonts w:ascii="Times New Roman" w:hAnsi="Times New Roman" w:cs="Times New Roman"/>
          <w:i/>
          <w:iCs/>
          <w:sz w:val="24"/>
          <w:szCs w:val="24"/>
        </w:rPr>
        <w:t xml:space="preserve">CREPČ 2) </w:t>
      </w:r>
      <w:r w:rsidRPr="00253C0A">
        <w:rPr>
          <w:rFonts w:ascii="Times New Roman" w:hAnsi="Times New Roman" w:cs="Times New Roman"/>
          <w:sz w:val="24"/>
          <w:szCs w:val="24"/>
        </w:rPr>
        <w:t xml:space="preserve">je online systém určený na evidenciu publikačnej činnosti vysokých škôl. Na rozdiel od </w:t>
      </w:r>
      <w:r w:rsidRPr="00253C0A">
        <w:rPr>
          <w:rFonts w:ascii="Times New Roman" w:hAnsi="Times New Roman" w:cs="Times New Roman"/>
          <w:i/>
          <w:iCs/>
          <w:sz w:val="24"/>
          <w:szCs w:val="24"/>
        </w:rPr>
        <w:t>CREPČ 1</w:t>
      </w:r>
      <w:r w:rsidRPr="00253C0A">
        <w:rPr>
          <w:rFonts w:ascii="Times New Roman" w:hAnsi="Times New Roman" w:cs="Times New Roman"/>
          <w:sz w:val="24"/>
          <w:szCs w:val="24"/>
        </w:rPr>
        <w:t>, záznamy nie sú primárne exportované z lokálnych knižnično-informačných systémov vysokých škôl</w:t>
      </w:r>
      <w:r w:rsidR="001B3057">
        <w:rPr>
          <w:rFonts w:ascii="Times New Roman" w:hAnsi="Times New Roman" w:cs="Times New Roman"/>
          <w:sz w:val="24"/>
          <w:szCs w:val="24"/>
        </w:rPr>
        <w:t>,</w:t>
      </w:r>
      <w:r w:rsidRPr="00253C0A">
        <w:rPr>
          <w:rFonts w:ascii="Times New Roman" w:hAnsi="Times New Roman" w:cs="Times New Roman"/>
          <w:sz w:val="24"/>
          <w:szCs w:val="24"/>
        </w:rPr>
        <w:t xml:space="preserve"> ale sú priamo vytvárané v prostredí </w:t>
      </w:r>
      <w:r w:rsidRPr="00253C0A">
        <w:rPr>
          <w:rFonts w:ascii="Times New Roman" w:hAnsi="Times New Roman" w:cs="Times New Roman"/>
          <w:i/>
          <w:iCs/>
          <w:sz w:val="24"/>
          <w:szCs w:val="24"/>
        </w:rPr>
        <w:t>CREPČ 2</w:t>
      </w:r>
      <w:r w:rsidRPr="00253C0A">
        <w:rPr>
          <w:rFonts w:ascii="Times New Roman" w:hAnsi="Times New Roman" w:cs="Times New Roman"/>
          <w:sz w:val="24"/>
          <w:szCs w:val="24"/>
        </w:rPr>
        <w:t xml:space="preserve">. </w:t>
      </w:r>
      <w:r w:rsidRPr="00253C0A">
        <w:rPr>
          <w:rFonts w:ascii="Times New Roman" w:hAnsi="Times New Roman" w:cs="Times New Roman"/>
          <w:i/>
          <w:iCs/>
          <w:sz w:val="24"/>
          <w:szCs w:val="24"/>
        </w:rPr>
        <w:t xml:space="preserve">CREPČ 2 </w:t>
      </w:r>
      <w:r w:rsidRPr="00253C0A">
        <w:rPr>
          <w:rFonts w:ascii="Times New Roman" w:hAnsi="Times New Roman" w:cs="Times New Roman"/>
          <w:sz w:val="24"/>
          <w:szCs w:val="24"/>
        </w:rPr>
        <w:t>umožňuje evidenciu jedného záznamu viacerými školami vo viacerých kategóriách EPC</w:t>
      </w:r>
      <w:r>
        <w:t>.</w:t>
      </w: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A066B" w:rsidRDefault="007A066B" w:rsidP="007A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Vykazovacie obdobie 201</w:t>
      </w:r>
      <w:r w:rsidR="00B07480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9</w:t>
      </w:r>
      <w:r w:rsidRPr="005E5576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trvá od 1. 4. 201</w:t>
      </w:r>
      <w:r w:rsidR="00FD1B91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9 do 31. 1. 2020</w:t>
      </w:r>
      <w:r w:rsidRPr="005E5576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.</w:t>
      </w:r>
      <w:r w:rsidRPr="005E5576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V rámci tohto obdobia je potrebné zaregistrovať do </w:t>
      </w:r>
      <w:r w:rsidR="00B62685">
        <w:rPr>
          <w:rFonts w:ascii="Times New Roman" w:eastAsia="Arial Unicode MS" w:hAnsi="Times New Roman" w:cs="Times New Roman"/>
          <w:sz w:val="24"/>
          <w:szCs w:val="24"/>
        </w:rPr>
        <w:t xml:space="preserve">CREPČ 2 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všetky publikácie s rokom vydania 201</w:t>
      </w:r>
      <w:r w:rsidR="00FD1B91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, ako aj publikácie s rokom vydania 201</w:t>
      </w:r>
      <w:r w:rsidR="00FD1B9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, ktoré neboli zaregistrované vo vykazovacom období 201</w:t>
      </w:r>
      <w:r w:rsidR="00FD1B9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F4074" w:rsidRPr="005E5576" w:rsidRDefault="002F4074" w:rsidP="007A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F4074" w:rsidRPr="006500C1" w:rsidRDefault="006500C1" w:rsidP="006500C1">
      <w:pPr>
        <w:pStyle w:val="Default"/>
        <w:rPr>
          <w:rFonts w:ascii="Times New Roman" w:hAnsi="Times New Roman" w:cs="Times New Roman"/>
        </w:rPr>
      </w:pPr>
      <w:r w:rsidRPr="006500C1">
        <w:rPr>
          <w:rFonts w:ascii="Times New Roman" w:hAnsi="Times New Roman" w:cs="Times New Roman"/>
        </w:rPr>
        <w:t xml:space="preserve">Pre evidenciu publikačnej činnosti v CREPČ 2 platí: </w:t>
      </w:r>
    </w:p>
    <w:p w:rsidR="006500C1" w:rsidRPr="006500C1" w:rsidRDefault="006500C1" w:rsidP="006500C1">
      <w:pPr>
        <w:pStyle w:val="Default"/>
        <w:spacing w:after="71"/>
        <w:rPr>
          <w:rFonts w:ascii="Times New Roman" w:hAnsi="Times New Roman" w:cs="Times New Roman"/>
        </w:rPr>
      </w:pPr>
      <w:r w:rsidRPr="006500C1">
        <w:rPr>
          <w:rFonts w:ascii="Times New Roman" w:hAnsi="Times New Roman" w:cs="Times New Roman"/>
        </w:rPr>
        <w:t xml:space="preserve">Zákon č. </w:t>
      </w:r>
      <w:r w:rsidRPr="006500C1">
        <w:rPr>
          <w:rFonts w:ascii="Times New Roman" w:hAnsi="Times New Roman" w:cs="Times New Roman"/>
          <w:b/>
          <w:bCs/>
        </w:rPr>
        <w:t xml:space="preserve">270/2018 </w:t>
      </w:r>
      <w:r w:rsidRPr="006500C1">
        <w:rPr>
          <w:rFonts w:ascii="Times New Roman" w:hAnsi="Times New Roman" w:cs="Times New Roman"/>
        </w:rPr>
        <w:t xml:space="preserve">Z. z. s účinnosťou 01.11.2018, ktorý mení a dopĺňa Zákon č. </w:t>
      </w:r>
      <w:r w:rsidRPr="006500C1">
        <w:rPr>
          <w:rFonts w:ascii="Times New Roman" w:hAnsi="Times New Roman" w:cs="Times New Roman"/>
          <w:b/>
          <w:bCs/>
        </w:rPr>
        <w:t xml:space="preserve">131/2002 </w:t>
      </w:r>
      <w:proofErr w:type="spellStart"/>
      <w:r w:rsidRPr="006500C1">
        <w:rPr>
          <w:rFonts w:ascii="Times New Roman" w:hAnsi="Times New Roman" w:cs="Times New Roman"/>
        </w:rPr>
        <w:t>Z.z</w:t>
      </w:r>
      <w:proofErr w:type="spellEnd"/>
      <w:r w:rsidRPr="006500C1">
        <w:rPr>
          <w:rFonts w:ascii="Times New Roman" w:hAnsi="Times New Roman" w:cs="Times New Roman"/>
        </w:rPr>
        <w:t xml:space="preserve">. (ďalej ako </w:t>
      </w:r>
      <w:r w:rsidRPr="006500C1">
        <w:rPr>
          <w:rFonts w:ascii="Times New Roman" w:hAnsi="Times New Roman" w:cs="Times New Roman"/>
          <w:i/>
          <w:iCs/>
        </w:rPr>
        <w:t>Zákon</w:t>
      </w:r>
      <w:r w:rsidRPr="006500C1">
        <w:rPr>
          <w:rFonts w:ascii="Times New Roman" w:hAnsi="Times New Roman" w:cs="Times New Roman"/>
        </w:rPr>
        <w:t xml:space="preserve">), </w:t>
      </w:r>
    </w:p>
    <w:p w:rsidR="006500C1" w:rsidRDefault="006500C1" w:rsidP="006500C1">
      <w:pPr>
        <w:pStyle w:val="Default"/>
        <w:rPr>
          <w:rFonts w:ascii="Times New Roman" w:hAnsi="Times New Roman" w:cs="Times New Roman"/>
        </w:rPr>
      </w:pPr>
      <w:r w:rsidRPr="006500C1">
        <w:rPr>
          <w:rFonts w:ascii="Times New Roman" w:hAnsi="Times New Roman" w:cs="Times New Roman"/>
        </w:rPr>
        <w:t xml:space="preserve">Vyhláška MŠVVaŠ SR č. </w:t>
      </w:r>
      <w:r w:rsidRPr="006500C1">
        <w:rPr>
          <w:rFonts w:ascii="Times New Roman" w:hAnsi="Times New Roman" w:cs="Times New Roman"/>
          <w:b/>
          <w:bCs/>
        </w:rPr>
        <w:t xml:space="preserve">456/2012 </w:t>
      </w:r>
      <w:r w:rsidRPr="006500C1">
        <w:rPr>
          <w:rFonts w:ascii="Times New Roman" w:hAnsi="Times New Roman" w:cs="Times New Roman"/>
        </w:rPr>
        <w:t xml:space="preserve">o centrálnom registri evidencie publikačnej činnosti a centrálnom registri evidencie umeleckej činnosti (ďalej ako </w:t>
      </w:r>
      <w:r w:rsidRPr="006500C1">
        <w:rPr>
          <w:rFonts w:ascii="Times New Roman" w:hAnsi="Times New Roman" w:cs="Times New Roman"/>
          <w:i/>
          <w:iCs/>
        </w:rPr>
        <w:t>Vyhláška</w:t>
      </w:r>
      <w:r w:rsidR="00A61705">
        <w:rPr>
          <w:rFonts w:ascii="Times New Roman" w:hAnsi="Times New Roman" w:cs="Times New Roman"/>
        </w:rPr>
        <w:t>)</w:t>
      </w:r>
    </w:p>
    <w:p w:rsidR="00961741" w:rsidRDefault="00961741" w:rsidP="006500C1">
      <w:pPr>
        <w:pStyle w:val="Default"/>
        <w:rPr>
          <w:rFonts w:ascii="Times New Roman" w:hAnsi="Times New Roman" w:cs="Times New Roman"/>
        </w:rPr>
      </w:pPr>
    </w:p>
    <w:p w:rsidR="00961741" w:rsidRPr="00961741" w:rsidRDefault="00961741" w:rsidP="0096174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61741">
        <w:rPr>
          <w:rFonts w:ascii="Times New Roman" w:eastAsia="Arial Unicode MS" w:hAnsi="Times New Roman" w:cs="Times New Roman"/>
          <w:b/>
          <w:sz w:val="24"/>
          <w:szCs w:val="24"/>
        </w:rPr>
        <w:t>Portál CREPČ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61741" w:rsidRDefault="008C2E24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hyperlink r:id="rId5" w:history="1">
        <w:r w:rsidR="00961741" w:rsidRPr="00775220">
          <w:rPr>
            <w:rStyle w:val="Hypertextovprepojenie"/>
            <w:rFonts w:ascii="Times New Roman" w:eastAsia="Arial Unicode MS" w:hAnsi="Times New Roman" w:cs="Times New Roman"/>
            <w:b/>
            <w:bCs/>
            <w:sz w:val="24"/>
            <w:szCs w:val="24"/>
            <w:lang w:eastAsia="sk-SK"/>
          </w:rPr>
          <w:t>http://cms.crepc.sk/</w:t>
        </w:r>
      </w:hyperlink>
    </w:p>
    <w:p w:rsidR="00A61705" w:rsidRDefault="00A61705" w:rsidP="006500C1">
      <w:pPr>
        <w:pStyle w:val="Default"/>
        <w:rPr>
          <w:rFonts w:ascii="Times New Roman" w:hAnsi="Times New Roman" w:cs="Times New Roman"/>
        </w:rPr>
      </w:pPr>
    </w:p>
    <w:p w:rsidR="00A61705" w:rsidRPr="006046D4" w:rsidRDefault="00A61705" w:rsidP="006500C1">
      <w:pPr>
        <w:pStyle w:val="Default"/>
        <w:rPr>
          <w:rFonts w:ascii="Times New Roman" w:hAnsi="Times New Roman" w:cs="Times New Roman"/>
          <w:b/>
        </w:rPr>
      </w:pPr>
      <w:r w:rsidRPr="006046D4">
        <w:rPr>
          <w:rFonts w:ascii="Times New Roman" w:hAnsi="Times New Roman" w:cs="Times New Roman"/>
          <w:b/>
        </w:rPr>
        <w:t>Pokyny CREPČ pre vykazovacie obdobie 2019:</w:t>
      </w:r>
    </w:p>
    <w:p w:rsidR="00A61705" w:rsidRDefault="008C2E24" w:rsidP="006500C1">
      <w:pPr>
        <w:pStyle w:val="Default"/>
        <w:rPr>
          <w:rFonts w:ascii="Times New Roman" w:hAnsi="Times New Roman" w:cs="Times New Roman"/>
        </w:rPr>
      </w:pPr>
      <w:hyperlink r:id="rId6" w:history="1">
        <w:r w:rsidR="00A61705" w:rsidRPr="00775220">
          <w:rPr>
            <w:rStyle w:val="Hypertextovprepojenie"/>
            <w:rFonts w:ascii="Times New Roman" w:hAnsi="Times New Roman" w:cs="Times New Roman"/>
          </w:rPr>
          <w:t>http://cms.crepc.sk/pokyny-crep%c4%8d-pre-vykazovacie-obdobie-2019.aspx</w:t>
        </w:r>
      </w:hyperlink>
    </w:p>
    <w:p w:rsidR="00961741" w:rsidRDefault="00961741" w:rsidP="006500C1">
      <w:pPr>
        <w:pStyle w:val="Default"/>
        <w:rPr>
          <w:rFonts w:ascii="Times New Roman" w:hAnsi="Times New Roman" w:cs="Times New Roman"/>
        </w:rPr>
      </w:pPr>
    </w:p>
    <w:p w:rsidR="00961741" w:rsidRDefault="00961741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Vyhľadávanie a práca so záznamami - CREPČ2 (Manuál pre autorov)</w:t>
      </w:r>
    </w:p>
    <w:p w:rsidR="00961741" w:rsidRDefault="008C2E24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hyperlink r:id="rId7" w:history="1">
        <w:r w:rsidR="00961741" w:rsidRPr="00775220">
          <w:rPr>
            <w:rStyle w:val="Hypertextovprepojenie"/>
            <w:rFonts w:ascii="Times New Roman" w:eastAsia="Arial Unicode MS" w:hAnsi="Times New Roman" w:cs="Times New Roman"/>
            <w:b/>
            <w:bCs/>
            <w:sz w:val="24"/>
            <w:szCs w:val="24"/>
            <w:lang w:eastAsia="sk-SK"/>
          </w:rPr>
          <w:t>http://cms.crepc.sk/Data/Sites/1/crepc2/pdf/vseobecne_manualy/pre_autorov_1803.pdf</w:t>
        </w:r>
      </w:hyperlink>
    </w:p>
    <w:p w:rsidR="00961741" w:rsidRDefault="00961741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961741" w:rsidRDefault="00961741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Vyhľadávanie v CREPČ2</w:t>
      </w:r>
    </w:p>
    <w:p w:rsidR="00961741" w:rsidRDefault="008C2E24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hyperlink r:id="rId8" w:history="1">
        <w:r w:rsidR="00961741" w:rsidRPr="00775220">
          <w:rPr>
            <w:rStyle w:val="Hypertextovprepojenie"/>
            <w:rFonts w:ascii="Times New Roman" w:eastAsia="Arial Unicode MS" w:hAnsi="Times New Roman" w:cs="Times New Roman"/>
            <w:b/>
            <w:bCs/>
            <w:sz w:val="24"/>
            <w:szCs w:val="24"/>
            <w:lang w:eastAsia="sk-SK"/>
          </w:rPr>
          <w:t>http://cms.crepc.sk/Data/Sites/1/crepc2/pdf/vseobecne_manualy/vyhladavanie_1912.pdf</w:t>
        </w:r>
      </w:hyperlink>
    </w:p>
    <w:p w:rsidR="00961741" w:rsidRDefault="00961741" w:rsidP="00961741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A61705" w:rsidRPr="006500C1" w:rsidRDefault="00A61705" w:rsidP="006500C1">
      <w:pPr>
        <w:pStyle w:val="Default"/>
        <w:rPr>
          <w:rFonts w:ascii="Times New Roman" w:hAnsi="Times New Roman" w:cs="Times New Roman"/>
        </w:rPr>
      </w:pPr>
    </w:p>
    <w:p w:rsidR="007A066B" w:rsidRDefault="007A066B" w:rsidP="007A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A066B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Podklady na registráciu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publikačnej jednotky autor odovzdáva na pracovisko evidencie publikačnej činnosti Univerzitnej knižnice UCM </w:t>
      </w:r>
      <w:r w:rsidR="00B40B77">
        <w:rPr>
          <w:rFonts w:ascii="Times New Roman" w:eastAsia="Arial Unicode MS" w:hAnsi="Times New Roman" w:cs="Times New Roman"/>
          <w:sz w:val="24"/>
          <w:szCs w:val="24"/>
        </w:rPr>
        <w:t xml:space="preserve">v Trnave 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vo forme pôvodného dokumentu, jeho časti, alebo ich kópie, ktoré ho jednoznačne identifikujú:</w:t>
      </w:r>
    </w:p>
    <w:p w:rsidR="006500C1" w:rsidRDefault="006500C1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A066B" w:rsidRPr="005E5576" w:rsidRDefault="00712CE0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Pri kategóriách AAA, AAB, ABA, ABB, ABC, ABD</w:t>
      </w:r>
      <w:r w:rsidR="007A066B" w:rsidRPr="005E5576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952043" w:rsidRPr="00952043">
        <w:rPr>
          <w:rFonts w:ascii="Times New Roman" w:hAnsi="Times New Roman" w:cs="Times New Roman"/>
          <w:sz w:val="24"/>
          <w:szCs w:val="24"/>
        </w:rPr>
        <w:t xml:space="preserve">plný text publikácie v elektronickej podobe </w:t>
      </w: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články (state) z časopisov a zborníkov, kapitoly z</w:t>
      </w:r>
      <w:r w:rsidR="006046D4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kníh</w:t>
      </w:r>
      <w:r w:rsidRPr="002F40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F4074" w:rsidRPr="002F4074">
        <w:rPr>
          <w:rFonts w:ascii="Times New Roman" w:eastAsia="Arial Unicode MS" w:hAnsi="Times New Roman" w:cs="Times New Roman"/>
          <w:b/>
          <w:sz w:val="24"/>
          <w:szCs w:val="24"/>
        </w:rPr>
        <w:t>s menším rozsahom ako 1AH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>– titulná strana zdrojového dokumentu, obsah časopisu (zborníka) a tiráž zdrojového dokumentu, text štúdie alebo článku, dokumentáciu o recenznom konaní, ak nie sú recenzenti uvedení vo vedeckom zborníku vydanom v zahraničnom vydavateľstve</w:t>
      </w:r>
      <w:r w:rsidRPr="005E5576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konferenčné zborníky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– okrem dokladovania príspevku v zborníku, je potrebné predložiť program konferencie pri vedeckých konferenciách aj zloženie programového výboru a uviesť ISBN a ISSN zborníka ak existuje, relevantné podklady o pozvaní, ak ide o pozvaný príspevok, 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lastRenderedPageBreak/>
        <w:t>dokumentáciu o recenznom konaní, ak nie sú uvedení recenzenti v zborníku z vedeckej zahraničnej konferencie vydanej v zahraničnom vydavateľstve</w:t>
      </w:r>
      <w:r w:rsidRPr="005E5576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dokumenty zverejnené na internete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– relevantné časti dokumentu vytlačené z internetu alebo kópiu dokumentu v elektronickej forme,</w:t>
      </w:r>
    </w:p>
    <w:p w:rsidR="007A066B" w:rsidRPr="005E5576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audiovizuálne, multimediálne a elektronické dokumenty (CD, videokazety, DVD a pod.) – kópiu obalu a relevantných častí dokumentu vytlačených po otvorení dokumentu, </w:t>
      </w:r>
    </w:p>
    <w:p w:rsidR="007A066B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b/>
          <w:sz w:val="24"/>
          <w:szCs w:val="24"/>
        </w:rPr>
        <w:t>ohlasy na publikačnú činnosť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– titulný list citujúceho dokumentu, obsah a tiráž citujúceho dokumentu, strana dokumentu, na ktorej je citácia uvedená; ohlasy registrované v databázach Web o</w:t>
      </w:r>
      <w:r w:rsidR="00B40B77">
        <w:rPr>
          <w:rFonts w:ascii="Times New Roman" w:eastAsia="Arial Unicode MS" w:hAnsi="Times New Roman" w:cs="Times New Roman"/>
          <w:sz w:val="24"/>
          <w:szCs w:val="24"/>
        </w:rPr>
        <w:t>f</w:t>
      </w: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E5576">
        <w:rPr>
          <w:rFonts w:ascii="Times New Roman" w:eastAsia="Arial Unicode MS" w:hAnsi="Times New Roman" w:cs="Times New Roman"/>
          <w:sz w:val="24"/>
          <w:szCs w:val="24"/>
        </w:rPr>
        <w:t>Science</w:t>
      </w:r>
      <w:proofErr w:type="spellEnd"/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a SCOPUS stačí dokladovať tlačeným výstupom priamo z databázy. </w:t>
      </w:r>
    </w:p>
    <w:p w:rsidR="007A066B" w:rsidRDefault="007A066B" w:rsidP="007A066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61741" w:rsidRDefault="00961741" w:rsidP="007A066B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61741" w:rsidRDefault="00961741" w:rsidP="007A066B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  <w:r w:rsidRPr="0065459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>Evidencia umeleckej činnosti</w:t>
      </w:r>
      <w:r w:rsidR="00961741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</w:p>
    <w:p w:rsidR="00B30C6B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A74E8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Evidencia umeleckej činnosti do CREUČ za kalendárny rok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4A7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2019</w:t>
      </w:r>
      <w:r w:rsidRPr="00A74E8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74E8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sa uskutočňuje v čase </w:t>
      </w: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  <w:r w:rsidRPr="00A74E8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</w:t>
      </w:r>
      <w:r w:rsidRPr="00A74E8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49D6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>24</w:t>
      </w:r>
      <w:r w:rsidR="00A34A7B" w:rsidRPr="00A34A7B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</w:rPr>
        <w:t>.</w:t>
      </w:r>
      <w:r w:rsidRPr="00A34A7B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D49D6">
        <w:rPr>
          <w:rStyle w:val="Siln"/>
          <w:rFonts w:ascii="Times New Roman" w:hAnsi="Times New Roman" w:cs="Times New Roman"/>
          <w:color w:val="FF0000"/>
          <w:sz w:val="24"/>
          <w:szCs w:val="24"/>
        </w:rPr>
        <w:t>5</w:t>
      </w:r>
      <w:r w:rsidR="00A34A7B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34A7B" w:rsidRPr="00B30C6B">
        <w:rPr>
          <w:rStyle w:val="Siln"/>
          <w:rFonts w:ascii="Times New Roman" w:hAnsi="Times New Roman" w:cs="Times New Roman"/>
          <w:color w:val="FF0000"/>
          <w:sz w:val="24"/>
          <w:szCs w:val="24"/>
        </w:rPr>
        <w:t>2019</w:t>
      </w:r>
      <w:r w:rsidR="00A34A7B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do 31. 1. 2020</w:t>
      </w:r>
      <w:r w:rsidRPr="00492E2C">
        <w:rPr>
          <w:rStyle w:val="Siln"/>
          <w:rFonts w:ascii="Times New Roman" w:hAnsi="Times New Roman" w:cs="Times New Roman"/>
          <w:color w:val="FF0000"/>
          <w:sz w:val="24"/>
          <w:szCs w:val="24"/>
        </w:rPr>
        <w:t>.</w:t>
      </w:r>
    </w:p>
    <w:p w:rsidR="007D356D" w:rsidRDefault="007D356D" w:rsidP="007D3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35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Pokyny CREUČ pre vykazovacie obdobie 2019</w:t>
      </w:r>
    </w:p>
    <w:p w:rsidR="007D356D" w:rsidRPr="00373DAE" w:rsidRDefault="007D356D" w:rsidP="007D356D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7D356D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http://cms.crepc.sk/pokyny-creu%C4%8D-2019.aspx</w:t>
      </w:r>
    </w:p>
    <w:p w:rsidR="00DA7EAC" w:rsidRPr="00D74E7A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Pracovníci akademickej knižnice evidujú výstupy umeleckej činnosti v spolupráci s autormi výstupov a pripájajú autorom predkladanú dokumentáciu jednoznačne identifikujúcu autora a obsah výstupu k danému záznamu. </w:t>
      </w:r>
      <w:r w:rsidRPr="00A74E87">
        <w:rPr>
          <w:rFonts w:ascii="Times New Roman" w:eastAsia="Arial Unicode MS" w:hAnsi="Times New Roman" w:cs="Times New Roman"/>
          <w:b/>
          <w:sz w:val="24"/>
          <w:szCs w:val="24"/>
        </w:rPr>
        <w:t>Po uzatvorení v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ykazovacieho obdobia za rok 2</w:t>
      </w:r>
      <w:r w:rsidR="00A34A7B">
        <w:rPr>
          <w:rFonts w:ascii="Times New Roman" w:eastAsia="Arial Unicode MS" w:hAnsi="Times New Roman" w:cs="Times New Roman"/>
          <w:b/>
          <w:sz w:val="24"/>
          <w:szCs w:val="24"/>
        </w:rPr>
        <w:t>019</w:t>
      </w:r>
      <w:r w:rsidRPr="00A74E87">
        <w:rPr>
          <w:rFonts w:ascii="Times New Roman" w:eastAsia="Arial Unicode MS" w:hAnsi="Times New Roman" w:cs="Times New Roman"/>
          <w:b/>
          <w:sz w:val="24"/>
          <w:szCs w:val="24"/>
        </w:rPr>
        <w:t xml:space="preserve"> (31. </w:t>
      </w:r>
      <w:r w:rsidR="00A34A7B">
        <w:rPr>
          <w:rFonts w:ascii="Times New Roman" w:eastAsia="Arial Unicode MS" w:hAnsi="Times New Roman" w:cs="Times New Roman"/>
          <w:b/>
          <w:sz w:val="24"/>
          <w:szCs w:val="24"/>
        </w:rPr>
        <w:t>januára 2020</w:t>
      </w:r>
      <w:r w:rsidRPr="00A74E87">
        <w:rPr>
          <w:rFonts w:ascii="Times New Roman" w:eastAsia="Arial Unicode MS" w:hAnsi="Times New Roman" w:cs="Times New Roman"/>
          <w:b/>
          <w:sz w:val="24"/>
          <w:szCs w:val="24"/>
        </w:rPr>
        <w:t>) už nie je možné ďalej vykonávať evidenciu výstupov umeleckej činnosti v administrátorskom prostredí databázy CREUČ</w:t>
      </w:r>
      <w:r>
        <w:rPr>
          <w:rFonts w:ascii="Times New Roman" w:eastAsia="Arial Unicode MS" w:hAnsi="Times New Roman" w:cs="Times New Roman"/>
          <w:sz w:val="24"/>
          <w:szCs w:val="24"/>
        </w:rPr>
        <w:t>. Odborní garanti v stanovenom období uskutočňujú obsahovú kontrolu zaevidovaných záznamov. Prihlasovanie a vkladanie záznamov do databázy samotnými autormi nie je možné.</w:t>
      </w:r>
    </w:p>
    <w:p w:rsidR="00DA7EAC" w:rsidRPr="005E5576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7EAC" w:rsidRPr="005E5576" w:rsidRDefault="00DA7EAC" w:rsidP="00DA7EAC">
      <w:pPr>
        <w:pStyle w:val="Normlnywebov"/>
        <w:jc w:val="both"/>
        <w:rPr>
          <w:rFonts w:eastAsia="Arial Unicode MS"/>
        </w:rPr>
      </w:pPr>
      <w:r w:rsidRPr="005E5576">
        <w:rPr>
          <w:rFonts w:eastAsia="Arial Unicode MS"/>
        </w:rPr>
        <w:t xml:space="preserve">Cieľom bibliografickej registrácie umeleckej činnosti a ohlasov je: </w:t>
      </w:r>
    </w:p>
    <w:p w:rsidR="00DA7EAC" w:rsidRPr="005E5576" w:rsidRDefault="00DA7EAC" w:rsidP="00DA7E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A7EAC" w:rsidRDefault="00DA7EAC" w:rsidP="00DA7EAC">
      <w:pPr>
        <w:pStyle w:val="Odsekzoznamu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sz w:val="24"/>
          <w:szCs w:val="24"/>
        </w:rPr>
        <w:t>prezentácia umeleckej aktivity UCM, jej fakúlt, kat</w:t>
      </w:r>
      <w:r>
        <w:rPr>
          <w:rFonts w:ascii="Times New Roman" w:eastAsia="Arial Unicode MS" w:hAnsi="Times New Roman" w:cs="Times New Roman"/>
          <w:sz w:val="24"/>
          <w:szCs w:val="24"/>
        </w:rPr>
        <w:t>edier, pracovísk a autorov,</w:t>
      </w:r>
    </w:p>
    <w:p w:rsidR="00DA7EAC" w:rsidRDefault="00DA7EAC" w:rsidP="00DA7EA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sz w:val="24"/>
          <w:szCs w:val="24"/>
        </w:rPr>
        <w:t>získanie prehľadu o profile a výkonnosti vedecko-výskumného a pedagogick</w:t>
      </w:r>
      <w:r>
        <w:rPr>
          <w:rFonts w:ascii="Times New Roman" w:eastAsia="Arial Unicode MS" w:hAnsi="Times New Roman" w:cs="Times New Roman"/>
          <w:sz w:val="24"/>
          <w:szCs w:val="24"/>
        </w:rPr>
        <w:t>ého pracoviska a zamestnancov,</w:t>
      </w:r>
    </w:p>
    <w:p w:rsidR="00DA7EAC" w:rsidRDefault="00DA7EAC" w:rsidP="00DA7EA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sz w:val="24"/>
          <w:szCs w:val="24"/>
        </w:rPr>
        <w:t>získanie objektívnych podkladov na mapovani</w:t>
      </w:r>
      <w:r>
        <w:rPr>
          <w:rFonts w:ascii="Times New Roman" w:eastAsia="Arial Unicode MS" w:hAnsi="Times New Roman" w:cs="Times New Roman"/>
          <w:sz w:val="24"/>
          <w:szCs w:val="24"/>
        </w:rPr>
        <w:t>e a riadenie umeleckej činnosti,</w:t>
      </w:r>
    </w:p>
    <w:p w:rsidR="00DA7EAC" w:rsidRPr="005E5576" w:rsidRDefault="00DA7EAC" w:rsidP="00DA7EA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E5576">
        <w:rPr>
          <w:rFonts w:ascii="Times New Roman" w:eastAsia="Arial Unicode MS" w:hAnsi="Times New Roman" w:cs="Times New Roman"/>
          <w:sz w:val="24"/>
          <w:szCs w:val="24"/>
        </w:rPr>
        <w:t xml:space="preserve"> spracovanie prehľadov o umeleckej činnosti pre potreby kvalifikačného rastu zamestnancov UCM, príp. pre iné hodnotenia. </w:t>
      </w:r>
    </w:p>
    <w:p w:rsidR="00DA7EAC" w:rsidRPr="005E5576" w:rsidRDefault="00DA7EAC" w:rsidP="00DA7EAC">
      <w:pPr>
        <w:pStyle w:val="Odsekzoznamu"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A34A7B" w:rsidRDefault="00DA7EAC" w:rsidP="00DA7EAC">
      <w:pPr>
        <w:pStyle w:val="Normlnywebov"/>
        <w:jc w:val="both"/>
        <w:rPr>
          <w:rFonts w:eastAsia="Arial Unicode MS"/>
          <w:color w:val="000000" w:themeColor="text1"/>
        </w:rPr>
      </w:pPr>
      <w:r w:rsidRPr="005E5576">
        <w:rPr>
          <w:rFonts w:eastAsia="Arial Unicode MS"/>
          <w:color w:val="000000" w:themeColor="text1"/>
        </w:rPr>
        <w:t>Registráciu a kategorizáciu umeleckej činnosti a ohlasov upravuje</w:t>
      </w:r>
    </w:p>
    <w:p w:rsidR="00A34A7B" w:rsidRPr="00A34A7B" w:rsidRDefault="00A34A7B" w:rsidP="00A34A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34A7B" w:rsidRPr="00B30C6B" w:rsidRDefault="00A34A7B" w:rsidP="00A34A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C6B">
        <w:rPr>
          <w:rFonts w:ascii="Times New Roman" w:hAnsi="Times New Roman" w:cs="Times New Roman"/>
          <w:color w:val="000000"/>
          <w:sz w:val="24"/>
          <w:szCs w:val="24"/>
        </w:rPr>
        <w:t xml:space="preserve">Zákon </w:t>
      </w:r>
      <w:r w:rsidRPr="00B3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270/2018 Z. z</w:t>
      </w:r>
      <w:r w:rsidRPr="00B30C6B">
        <w:rPr>
          <w:rFonts w:ascii="Times New Roman" w:hAnsi="Times New Roman" w:cs="Times New Roman"/>
          <w:color w:val="000000"/>
          <w:sz w:val="24"/>
          <w:szCs w:val="24"/>
        </w:rPr>
        <w:t xml:space="preserve">. s účinnosťou 01. 11. 2018, ktorý mení a dopĺňa Zákon </w:t>
      </w:r>
      <w:r w:rsidRPr="00B3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131/2002 Z. z. </w:t>
      </w:r>
      <w:r w:rsidRPr="00B30C6B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Pr="00B3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 č. 270/2018 Z. z.</w:t>
      </w:r>
      <w:r w:rsidRPr="00B30C6B">
        <w:rPr>
          <w:rFonts w:ascii="Times New Roman" w:hAnsi="Times New Roman" w:cs="Times New Roman"/>
          <w:color w:val="000000"/>
          <w:sz w:val="24"/>
          <w:szCs w:val="24"/>
        </w:rPr>
        <w:t xml:space="preserve">“), </w:t>
      </w:r>
    </w:p>
    <w:p w:rsidR="00A34A7B" w:rsidRPr="00B30C6B" w:rsidRDefault="00A34A7B" w:rsidP="00A34A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C6B">
        <w:rPr>
          <w:rFonts w:ascii="Times New Roman" w:hAnsi="Times New Roman" w:cs="Times New Roman"/>
          <w:color w:val="000000"/>
          <w:sz w:val="24"/>
          <w:szCs w:val="24"/>
        </w:rPr>
        <w:t xml:space="preserve">Vyhláška MŠVVaŠ SR </w:t>
      </w:r>
      <w:r w:rsidRPr="00B3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456/2012 Z. z. </w:t>
      </w:r>
      <w:r w:rsidRPr="00B30C6B">
        <w:rPr>
          <w:rFonts w:ascii="Times New Roman" w:hAnsi="Times New Roman" w:cs="Times New Roman"/>
          <w:color w:val="000000"/>
          <w:sz w:val="24"/>
          <w:szCs w:val="24"/>
        </w:rPr>
        <w:t xml:space="preserve">o centrálnom registri evidencie publikačnej činnosti a centrálnom registri evidencie umeleckej činnosti (ďalej len „Vyhláška). </w:t>
      </w:r>
    </w:p>
    <w:p w:rsidR="00DA7EAC" w:rsidRDefault="00DA7EAC" w:rsidP="00DA7EAC">
      <w:pPr>
        <w:pStyle w:val="Normlnywebov"/>
        <w:jc w:val="both"/>
        <w:rPr>
          <w:rStyle w:val="Hypertextovprepojenie"/>
          <w:rFonts w:eastAsia="Arial Unicode MS"/>
          <w:i/>
        </w:rPr>
      </w:pPr>
      <w:r w:rsidRPr="005E5576">
        <w:rPr>
          <w:rFonts w:eastAsia="Arial Unicode MS"/>
          <w:color w:val="000000" w:themeColor="text1"/>
        </w:rPr>
        <w:t xml:space="preserve"> </w:t>
      </w:r>
    </w:p>
    <w:p w:rsidR="00DA7EAC" w:rsidRDefault="00DA7EAC" w:rsidP="00DA7EAC">
      <w:pPr>
        <w:pStyle w:val="Normlnywebov"/>
        <w:jc w:val="both"/>
        <w:rPr>
          <w:rStyle w:val="Hypertextovprepojenie"/>
          <w:rFonts w:eastAsia="Arial Unicode MS"/>
          <w:i/>
        </w:rPr>
      </w:pPr>
    </w:p>
    <w:p w:rsidR="00DA7EAC" w:rsidRPr="0065459F" w:rsidRDefault="008C2E24" w:rsidP="00DA7EAC">
      <w:pPr>
        <w:pStyle w:val="Normlnywebov"/>
        <w:jc w:val="both"/>
        <w:rPr>
          <w:rFonts w:eastAsia="Arial Unicode MS"/>
        </w:rPr>
      </w:pPr>
      <w:hyperlink r:id="rId9" w:history="1">
        <w:r w:rsidR="00DA7EAC" w:rsidRPr="0065459F">
          <w:rPr>
            <w:rStyle w:val="Hypertextovprepojenie"/>
            <w:rFonts w:eastAsia="Arial Unicode MS"/>
          </w:rPr>
          <w:t>Kategórie umeleckej činnosti</w:t>
        </w:r>
      </w:hyperlink>
      <w:r w:rsidR="00DA7EAC" w:rsidRPr="0065459F">
        <w:rPr>
          <w:rFonts w:eastAsia="Arial Unicode MS"/>
        </w:rPr>
        <w:t xml:space="preserve"> sú označené písmenovými kódmi, pričom prvé písmeno vyjadruje závažnosť a druhovo-funkčný charakter umeleckých výstupov, druhé písmeno vyjadruje rozsah a autorský podiel umeleckých výstupov a tretie písmeno vyjadruje teritorialitu a význam umeleckých výstupov vzhľadom na prostredie ich realizácie a prezentácie. Na tento účel </w:t>
      </w:r>
      <w:r w:rsidR="00DA7EAC" w:rsidRPr="0065459F">
        <w:rPr>
          <w:rFonts w:eastAsia="Arial Unicode MS"/>
        </w:rPr>
        <w:lastRenderedPageBreak/>
        <w:t xml:space="preserve">vznikol </w:t>
      </w:r>
      <w:hyperlink r:id="rId10" w:history="1">
        <w:r w:rsidR="00DA7EAC" w:rsidRPr="0065459F">
          <w:rPr>
            <w:rStyle w:val="Hypertextovprepojenie"/>
            <w:rFonts w:eastAsia="Arial Unicode MS"/>
          </w:rPr>
          <w:t>Katalóg podujatí a inštitúcií pre potreby kategorizácie zverejnených výstupov umeleckej činnosti</w:t>
        </w:r>
      </w:hyperlink>
      <w:r w:rsidR="00DA7EAC" w:rsidRPr="0065459F">
        <w:rPr>
          <w:rFonts w:eastAsia="Arial Unicode MS"/>
        </w:rPr>
        <w:t xml:space="preserve">, ktorý obsahuje zoznam renomovaných a ostatných podujatí alebo inštitúcií. Katalóg </w:t>
      </w:r>
      <w:r w:rsidR="00DA7EAC">
        <w:rPr>
          <w:rFonts w:eastAsia="Arial Unicode MS"/>
        </w:rPr>
        <w:t>je na portáli CREU</w:t>
      </w:r>
      <w:r w:rsidR="00DA7EAC" w:rsidRPr="0065459F">
        <w:rPr>
          <w:rFonts w:eastAsia="Arial Unicode MS"/>
        </w:rPr>
        <w:t>Č aktualizovaný každé vykazovacie obdobie.</w:t>
      </w:r>
    </w:p>
    <w:p w:rsidR="00DA7EAC" w:rsidRPr="00373DAE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666666"/>
          <w:sz w:val="24"/>
          <w:szCs w:val="24"/>
        </w:rPr>
      </w:pPr>
    </w:p>
    <w:p w:rsidR="00DA7EAC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373DAE"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  <w:t>Umelecké výstupy vysokoškolských učiteľov</w:t>
      </w:r>
      <w:r w:rsidRPr="00373DAE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sa evidujú, ak ide o druh umenia, ktorý vysokoškolský učiteľ zabezpečuje v rámci predmetu niektorého študijného programu (napr.: umelecké výtvarného umenia sa evidujú vysokoškolskému učiteľovi, ktorý zabezpečuje napr.: predmet „kresba“ v rámci študijného programu „učiteľstvo výtvarného umenia“ uskutočňovaného v študijnom odbore „učiteľstvo umelecko-výchovných a výchovných predmetov“, vysokoškolskému učiteľovi, ktorý zabezpečuje na vysokej škole len napr.: predmet  „anglický jazyk“, hoci aj v študijnom programe „sochárstvo“ uskutočňovanom v študijnom odbore „výtvarné umenie“ nie je možné zaevidovať žiadne jeho umelecké výstupy. Vysokoškolskému učiteľovi, ktorý zabezpečuje len predmet „figurálna kompozícia“ v študijnom programe „maľba“ uskutočňovanom v študijnom odbore „výtvarné umenie“ nie je možné zaevidovať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Pr="00373DAE">
        <w:rPr>
          <w:rFonts w:ascii="Times New Roman" w:eastAsia="Arial Unicode MS" w:hAnsi="Times New Roman" w:cs="Times New Roman"/>
          <w:sz w:val="24"/>
          <w:szCs w:val="24"/>
          <w:lang w:eastAsia="sk-SK"/>
        </w:rPr>
        <w:t>jeho hudobné umelecké výstupy, napr.: koncert v Metropolitnej opere v New Yorku).</w:t>
      </w:r>
    </w:p>
    <w:p w:rsidR="00DA7EAC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A7EAC" w:rsidRDefault="00DA7EAC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  <w:t>Dokumentácia predkladaná autorom výstupu umeleckej činnosti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musí jednoznačne identifikovať konkrétny evidovaný výstup umeleckej činnosti a charakterizovať aj navrhovanú kategorizáciu výstupu. Dokumentácia musí obsahovať názov diela/podujatia, dátum a miesto realizácie  ako aj autora vykazovaného diela či výkonu a pri príslušných druhoch umeleckej činnosti aj dokumentáciu diela (napr. evidencia účasti na výstave, evidencia diela, pozvánka, plagát, program, stiahnutý dokument z webovej stránky galérie, úvodná stránka katalógu a stránka na ktorej je autor spomenutý/reprodukovaný a pod.,) t.j. akceptovaná forma dokumentácie jednoznačne identifikuje podujatie a účasť autora na ňom. Pre ukladanie sprievodnej dokumentácie predkladanej autorom sa odporúča formát PDF – s obmedzením veľkosti vkladaného súboru do 5MB.</w:t>
      </w: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7D356D" w:rsidRDefault="007D356D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7D356D" w:rsidRDefault="007D356D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7D356D" w:rsidRPr="00F671F2" w:rsidRDefault="007D356D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b/>
          <w:sz w:val="24"/>
          <w:szCs w:val="24"/>
        </w:rPr>
        <w:t xml:space="preserve">Evidencia publikačnej činnosti 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 xml:space="preserve">Mgr. Mariana </w:t>
      </w:r>
      <w:proofErr w:type="spellStart"/>
      <w:r w:rsidRPr="00F671F2">
        <w:rPr>
          <w:rFonts w:ascii="Times New Roman" w:eastAsia="Arial Unicode MS" w:hAnsi="Times New Roman" w:cs="Times New Roman"/>
          <w:sz w:val="24"/>
          <w:szCs w:val="24"/>
        </w:rPr>
        <w:t>Behúlová</w:t>
      </w:r>
      <w:proofErr w:type="spellEnd"/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>UCM v Trnave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>Univerzitná knižnica UCM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 Trnave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Hajdóczyho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1, kanc. č. 2</w:t>
      </w:r>
    </w:p>
    <w:p w:rsidR="00DA7EAC" w:rsidRDefault="00DA7EAC" w:rsidP="00DA7EA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71F2">
        <w:rPr>
          <w:rFonts w:ascii="Times New Roman" w:hAnsi="Times New Roman" w:cs="Times New Roman"/>
          <w:sz w:val="24"/>
          <w:szCs w:val="24"/>
        </w:rPr>
        <w:t>Telefón: 033 5565 137</w:t>
      </w:r>
    </w:p>
    <w:p w:rsidR="00DA7EAC" w:rsidRDefault="008C2E24" w:rsidP="00DA7EAC">
      <w:pPr>
        <w:spacing w:after="0" w:line="240" w:lineRule="auto"/>
        <w:outlineLvl w:val="2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1" w:history="1">
        <w:r w:rsidR="00DA7EAC" w:rsidRPr="00F671F2">
          <w:rPr>
            <w:rStyle w:val="Hypertextovprepojenie"/>
            <w:rFonts w:ascii="Times New Roman" w:hAnsi="Times New Roman" w:cs="Times New Roman"/>
            <w:sz w:val="24"/>
            <w:szCs w:val="24"/>
          </w:rPr>
          <w:t>mariana.behulova@ucm.sk</w:t>
        </w:r>
      </w:hyperlink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</w:pPr>
    </w:p>
    <w:p w:rsidR="00DA7EAC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b/>
          <w:sz w:val="24"/>
          <w:szCs w:val="24"/>
        </w:rPr>
        <w:t xml:space="preserve">Evidencia publikačnej a umeleckej činnosti 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>Mária Dobišová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>UCM v Trnave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F671F2">
        <w:rPr>
          <w:rFonts w:ascii="Times New Roman" w:eastAsia="Arial Unicode MS" w:hAnsi="Times New Roman" w:cs="Times New Roman"/>
          <w:sz w:val="24"/>
          <w:szCs w:val="24"/>
        </w:rPr>
        <w:t>Univerzitná knižnica UCM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 Trnave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Hajdóczyho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1, kanc. č. 2</w:t>
      </w:r>
    </w:p>
    <w:p w:rsidR="00DA7EAC" w:rsidRPr="00F671F2" w:rsidRDefault="00DA7EAC" w:rsidP="00DA7EA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71F2">
        <w:rPr>
          <w:rFonts w:ascii="Times New Roman" w:hAnsi="Times New Roman" w:cs="Times New Roman"/>
          <w:sz w:val="24"/>
          <w:szCs w:val="24"/>
        </w:rPr>
        <w:t>Telefón: 033 5565 137</w:t>
      </w:r>
    </w:p>
    <w:p w:rsidR="00B40B77" w:rsidRPr="00F671F2" w:rsidRDefault="008C2E24" w:rsidP="00B40B77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</w:pPr>
      <w:hyperlink r:id="rId12" w:history="1">
        <w:r w:rsidR="00DA7EAC" w:rsidRPr="00F671F2">
          <w:rPr>
            <w:rStyle w:val="Hypertextovprepojenie"/>
            <w:rFonts w:ascii="Times New Roman" w:hAnsi="Times New Roman" w:cs="Times New Roman"/>
            <w:sz w:val="24"/>
            <w:szCs w:val="24"/>
          </w:rPr>
          <w:t>maria.dobisova@ucm.sk</w:t>
        </w:r>
      </w:hyperlink>
      <w:bookmarkStart w:id="0" w:name="_GoBack"/>
      <w:bookmarkEnd w:id="0"/>
    </w:p>
    <w:p w:rsidR="00FB5433" w:rsidRPr="00B40B77" w:rsidRDefault="00FB5433" w:rsidP="00B40B7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B5433" w:rsidRPr="00B4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E64"/>
    <w:multiLevelType w:val="hybridMultilevel"/>
    <w:tmpl w:val="C0EA569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22056"/>
    <w:multiLevelType w:val="hybridMultilevel"/>
    <w:tmpl w:val="839205D0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B"/>
    <w:rsid w:val="0013578B"/>
    <w:rsid w:val="00162109"/>
    <w:rsid w:val="001B26F8"/>
    <w:rsid w:val="001B3057"/>
    <w:rsid w:val="001F3AFE"/>
    <w:rsid w:val="00201527"/>
    <w:rsid w:val="00253C0A"/>
    <w:rsid w:val="002F4074"/>
    <w:rsid w:val="003D49D6"/>
    <w:rsid w:val="00416AB7"/>
    <w:rsid w:val="004F4E09"/>
    <w:rsid w:val="0052613E"/>
    <w:rsid w:val="005C19CD"/>
    <w:rsid w:val="006046D4"/>
    <w:rsid w:val="00606A67"/>
    <w:rsid w:val="00610AE5"/>
    <w:rsid w:val="006500C1"/>
    <w:rsid w:val="00712CE0"/>
    <w:rsid w:val="00793491"/>
    <w:rsid w:val="007A066B"/>
    <w:rsid w:val="007D356D"/>
    <w:rsid w:val="008932D9"/>
    <w:rsid w:val="008C2E24"/>
    <w:rsid w:val="008F77B1"/>
    <w:rsid w:val="009343B9"/>
    <w:rsid w:val="00937A3E"/>
    <w:rsid w:val="00952043"/>
    <w:rsid w:val="00961741"/>
    <w:rsid w:val="0099241C"/>
    <w:rsid w:val="00A11F43"/>
    <w:rsid w:val="00A34A7B"/>
    <w:rsid w:val="00A45858"/>
    <w:rsid w:val="00A61705"/>
    <w:rsid w:val="00A74E87"/>
    <w:rsid w:val="00A76FDF"/>
    <w:rsid w:val="00B07480"/>
    <w:rsid w:val="00B30C6B"/>
    <w:rsid w:val="00B40B77"/>
    <w:rsid w:val="00B62685"/>
    <w:rsid w:val="00B86913"/>
    <w:rsid w:val="00BA69DE"/>
    <w:rsid w:val="00BD31C0"/>
    <w:rsid w:val="00C310D4"/>
    <w:rsid w:val="00C419AC"/>
    <w:rsid w:val="00C8613F"/>
    <w:rsid w:val="00D54DF1"/>
    <w:rsid w:val="00D77012"/>
    <w:rsid w:val="00DA7EAC"/>
    <w:rsid w:val="00EC2149"/>
    <w:rsid w:val="00EE7B53"/>
    <w:rsid w:val="00F01F78"/>
    <w:rsid w:val="00FB5433"/>
    <w:rsid w:val="00FC37B3"/>
    <w:rsid w:val="00FD1B9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FE5C-5881-4DBB-8A3F-7A336BB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66B"/>
  </w:style>
  <w:style w:type="paragraph" w:styleId="Nadpis2">
    <w:name w:val="heading 2"/>
    <w:basedOn w:val="Normlny"/>
    <w:link w:val="Nadpis2Char"/>
    <w:uiPriority w:val="9"/>
    <w:qFormat/>
    <w:rsid w:val="007D3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066B"/>
    <w:rPr>
      <w:strike w:val="0"/>
      <w:dstrike w:val="0"/>
      <w:color w:val="1190B6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7A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066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F4E09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D77012"/>
    <w:rPr>
      <w:b/>
      <w:bCs/>
    </w:rPr>
  </w:style>
  <w:style w:type="paragraph" w:customStyle="1" w:styleId="Default">
    <w:name w:val="Default"/>
    <w:rsid w:val="00650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D35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repc.sk/Data/Sites/1/crepc2/pdf/vseobecne_manualy/vyhladavanie_19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crepc2/pdf/vseobecne_manualy/pre_autorov_1803.pdf" TargetMode="External"/><Relationship Id="rId12" Type="http://schemas.openxmlformats.org/officeDocument/2006/relationships/hyperlink" Target="mailto:maria.dobisova@uc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crepc.sk/pokyny-crep%c4%8d-pre-vykazovacie-obdobie-2019.aspx" TargetMode="External"/><Relationship Id="rId11" Type="http://schemas.openxmlformats.org/officeDocument/2006/relationships/hyperlink" Target="mailto:mariana.behulova@ucm.sk" TargetMode="External"/><Relationship Id="rId5" Type="http://schemas.openxmlformats.org/officeDocument/2006/relationships/hyperlink" Target="http://cms.crepc.sk/" TargetMode="External"/><Relationship Id="rId10" Type="http://schemas.openxmlformats.org/officeDocument/2006/relationships/hyperlink" Target="http://www.crepc.sk/Katalog_euca_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mb.sk/getfile.php?id=1156&amp;langu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KRALOVA, Darina</dc:creator>
  <cp:lastModifiedBy>KamAda</cp:lastModifiedBy>
  <cp:revision>2</cp:revision>
  <dcterms:created xsi:type="dcterms:W3CDTF">2019-06-01T19:17:00Z</dcterms:created>
  <dcterms:modified xsi:type="dcterms:W3CDTF">2019-06-01T19:17:00Z</dcterms:modified>
</cp:coreProperties>
</file>